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right"/>
        <w:rPr>
          <w:rFonts w:hint="eastAsia" w:ascii="游ゴシック" w:hAnsi="游ゴシック" w:eastAsia="游ゴシック"/>
        </w:rPr>
      </w:pPr>
      <w:r>
        <w:rPr>
          <w:rFonts w:hint="eastAsia" w:ascii="游ゴシック" w:hAnsi="游ゴシック" w:eastAsia="游ゴシック"/>
          <w:b w:val="1"/>
        </w:rPr>
        <w:t>様式６</w:t>
      </w:r>
    </w:p>
    <w:p>
      <w:pPr>
        <w:pStyle w:val="0"/>
        <w:spacing w:line="0" w:lineRule="atLeast"/>
        <w:jc w:val="center"/>
        <w:rPr>
          <w:rFonts w:hint="eastAsia" w:ascii="游ゴシック" w:hAnsi="游ゴシック" w:eastAsia="游ゴシック"/>
        </w:rPr>
      </w:pPr>
      <w:r>
        <w:rPr>
          <w:rFonts w:hint="eastAsia" w:ascii="游ゴシック" w:hAnsi="游ゴシック" w:eastAsia="游ゴシック"/>
        </w:rPr>
        <w:t>（関係機関・オブザーバー用）</w:t>
      </w:r>
    </w:p>
    <w:p>
      <w:pPr>
        <w:pStyle w:val="0"/>
        <w:spacing w:line="0" w:lineRule="atLeast"/>
        <w:jc w:val="right"/>
        <w:rPr>
          <w:rFonts w:hint="eastAsia" w:ascii="游ゴシック" w:hAnsi="游ゴシック" w:eastAsia="游ゴシック"/>
          <w:b w:val="1"/>
          <w:sz w:val="22"/>
        </w:rPr>
      </w:pPr>
      <w:r>
        <w:rPr>
          <w:rFonts w:hint="eastAsia" w:ascii="游ゴシック" w:hAnsi="游ゴシック" w:eastAsia="游ゴシック"/>
          <w:b w:val="1"/>
          <w:sz w:val="22"/>
          <w:bdr w:val="single" w:color="auto" w:sz="4" w:space="0"/>
        </w:rPr>
        <w:t>令和　年　　月　　日</w:t>
      </w:r>
    </w:p>
    <w:p>
      <w:pPr>
        <w:pStyle w:val="0"/>
        <w:spacing w:line="0" w:lineRule="atLeast"/>
        <w:jc w:val="left"/>
        <w:rPr>
          <w:rFonts w:hint="eastAsia" w:ascii="游ゴシック" w:hAnsi="游ゴシック" w:eastAsia="游ゴシック"/>
          <w:b w:val="1"/>
          <w:sz w:val="22"/>
        </w:rPr>
      </w:pPr>
      <w:r>
        <w:rPr>
          <w:rFonts w:hint="eastAsia" w:ascii="游ゴシック" w:hAnsi="游ゴシック" w:eastAsia="游ゴシック"/>
          <w:b w:val="1"/>
        </w:rPr>
        <w:t>事</w:t>
      </w:r>
      <w:r>
        <w:rPr>
          <w:rFonts w:hint="eastAsia" w:ascii="游ゴシック" w:hAnsi="游ゴシック" w:eastAsia="游ゴシック"/>
          <w:b w:val="1"/>
          <w:sz w:val="22"/>
        </w:rPr>
        <w:t>務局（滝川市防災危機対策課）宛　</w:t>
      </w:r>
      <w:bookmarkStart w:id="0" w:name="_GoBack"/>
      <w:bookmarkEnd w:id="0"/>
    </w:p>
    <w:p>
      <w:pPr>
        <w:pStyle w:val="0"/>
        <w:spacing w:line="0" w:lineRule="atLeast"/>
        <w:jc w:val="center"/>
        <w:rPr>
          <w:rFonts w:hint="eastAsia" w:ascii="游ゴシック" w:hAnsi="游ゴシック" w:eastAsia="游ゴシック"/>
          <w:b w:val="1"/>
          <w:sz w:val="22"/>
        </w:rPr>
      </w:pPr>
    </w:p>
    <w:p>
      <w:pPr>
        <w:pStyle w:val="0"/>
        <w:spacing w:line="0" w:lineRule="atLeast"/>
        <w:jc w:val="center"/>
        <w:rPr>
          <w:rFonts w:hint="eastAsia" w:ascii="游ゴシック" w:hAnsi="游ゴシック" w:eastAsia="游ゴシック"/>
          <w:b w:val="1"/>
          <w:sz w:val="24"/>
        </w:rPr>
      </w:pPr>
      <w:r>
        <w:rPr>
          <w:rFonts w:hint="eastAsia" w:ascii="游ゴシック" w:hAnsi="游ゴシック" w:eastAsia="游ゴシック"/>
          <w:b w:val="1"/>
          <w:sz w:val="24"/>
        </w:rPr>
        <w:t>ステージ情報等の伝達先メールアドレス及び連絡担当者の登録・変更について</w:t>
      </w:r>
    </w:p>
    <w:p>
      <w:pPr>
        <w:pStyle w:val="0"/>
        <w:spacing w:line="0" w:lineRule="atLeast"/>
        <w:rPr>
          <w:rFonts w:hint="eastAsia" w:ascii="游ゴシック" w:hAnsi="游ゴシック" w:eastAsia="游ゴシック"/>
          <w:b w:val="1"/>
          <w:sz w:val="22"/>
        </w:rPr>
      </w:pPr>
    </w:p>
    <w:tbl>
      <w:tblPr>
        <w:tblStyle w:val="17"/>
        <w:tblW w:w="0" w:type="auto"/>
        <w:tblInd w:w="0" w:type="dxa"/>
        <w:tblLayout w:type="fixed"/>
        <w:tblLook w:firstRow="1" w:lastRow="0" w:firstColumn="1" w:lastColumn="0" w:noHBand="0" w:noVBand="1" w:val="04A0"/>
      </w:tblPr>
      <w:tblGrid>
        <w:gridCol w:w="2834"/>
        <w:gridCol w:w="2834"/>
        <w:gridCol w:w="2834"/>
      </w:tblGrid>
      <w:tr>
        <w:trPr>
          <w:trHeight w:val="365" w:hRule="atLeast"/>
        </w:trPr>
        <w:tc>
          <w:tcPr>
            <w:tcW w:w="2834" w:type="dxa"/>
            <w:vMerge w:val="restart"/>
            <w:vAlign w:val="center"/>
          </w:tcPr>
          <w:p>
            <w:pPr>
              <w:pStyle w:val="0"/>
              <w:spacing w:line="0" w:lineRule="atLeast"/>
              <w:jc w:val="center"/>
              <w:rPr>
                <w:rFonts w:hint="eastAsia" w:ascii="游ゴシック" w:hAnsi="游ゴシック" w:eastAsia="游ゴシック"/>
                <w:b w:val="1"/>
                <w:sz w:val="22"/>
              </w:rPr>
            </w:pPr>
            <w:r>
              <w:rPr>
                <w:rFonts w:hint="eastAsia" w:ascii="游ゴシック" w:hAnsi="游ゴシック" w:eastAsia="游ゴシック"/>
                <w:b w:val="1"/>
                <w:sz w:val="22"/>
              </w:rPr>
              <w:t>登録メールアドレス</w:t>
            </w:r>
          </w:p>
        </w:tc>
        <w:tc>
          <w:tcPr>
            <w:tcW w:w="56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游ゴシック" w:hAnsi="游ゴシック" w:eastAsia="游ゴシック"/>
                <w:b w:val="1"/>
                <w:sz w:val="22"/>
              </w:rPr>
            </w:pPr>
            <w:r>
              <w:rPr>
                <w:rFonts w:hint="eastAsia" w:ascii="游ゴシック" w:hAnsi="游ゴシック" w:eastAsia="游ゴシック"/>
                <w:b w:val="1"/>
                <w:sz w:val="22"/>
              </w:rPr>
              <w:t>下記を〇で選択する</w:t>
            </w:r>
          </w:p>
        </w:tc>
      </w:tr>
      <w:tr>
        <w:trPr>
          <w:trHeight w:val="365" w:hRule="atLeast"/>
        </w:trPr>
        <w:tc>
          <w:tcPr>
            <w:tcW w:w="2834" w:type="dxa"/>
            <w:vMerge w:val="continue"/>
            <w:vAlign w:val="center"/>
          </w:tcPr>
          <w:p>
            <w:pPr>
              <w:pStyle w:val="0"/>
              <w:rPr>
                <w:rFonts w:hint="eastAsia"/>
              </w:rPr>
            </w:pPr>
          </w:p>
        </w:tc>
        <w:tc>
          <w:tcPr>
            <w:tcW w:w="2834" w:type="dxa"/>
            <w:vAlign w:val="center"/>
          </w:tcPr>
          <w:p>
            <w:pPr>
              <w:pStyle w:val="0"/>
              <w:spacing w:line="0" w:lineRule="atLeast"/>
              <w:jc w:val="center"/>
              <w:rPr>
                <w:rFonts w:hint="eastAsia" w:ascii="游ゴシック" w:hAnsi="游ゴシック" w:eastAsia="游ゴシック"/>
                <w:b w:val="1"/>
                <w:sz w:val="22"/>
              </w:rPr>
            </w:pPr>
            <w:r>
              <w:rPr>
                <w:rFonts w:hint="eastAsia" w:ascii="游ゴシック" w:hAnsi="游ゴシック" w:eastAsia="游ゴシック"/>
                <w:b w:val="1"/>
                <w:sz w:val="22"/>
              </w:rPr>
              <w:t>登録</w:t>
            </w:r>
          </w:p>
        </w:tc>
        <w:tc>
          <w:tcPr>
            <w:tcW w:w="2834" w:type="dxa"/>
            <w:vAlign w:val="center"/>
          </w:tcPr>
          <w:p>
            <w:pPr>
              <w:pStyle w:val="0"/>
              <w:spacing w:line="0" w:lineRule="atLeast"/>
              <w:jc w:val="center"/>
              <w:rPr>
                <w:rFonts w:hint="eastAsia" w:ascii="游ゴシック" w:hAnsi="游ゴシック" w:eastAsia="游ゴシック"/>
                <w:b w:val="1"/>
                <w:sz w:val="22"/>
              </w:rPr>
            </w:pPr>
            <w:r>
              <w:rPr>
                <w:rFonts w:hint="eastAsia" w:ascii="游ゴシック" w:hAnsi="游ゴシック" w:eastAsia="游ゴシック"/>
                <w:b w:val="1"/>
                <w:sz w:val="22"/>
              </w:rPr>
              <w:t>変更</w:t>
            </w:r>
          </w:p>
        </w:tc>
      </w:tr>
      <w:tr>
        <w:trPr>
          <w:trHeight w:val="1002" w:hRule="atLeast"/>
        </w:trPr>
        <w:tc>
          <w:tcPr>
            <w:tcW w:w="850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游ゴシック" w:hAnsi="游ゴシック" w:eastAsia="游ゴシック"/>
              </w:rPr>
            </w:pPr>
            <w:r>
              <w:rPr>
                <w:rFonts w:hint="eastAsia" w:ascii="游ゴシック" w:hAnsi="游ゴシック" w:eastAsia="游ゴシック"/>
                <w:sz w:val="44"/>
              </w:rPr>
              <w:t>　　　　　＠</w:t>
            </w:r>
          </w:p>
        </w:tc>
      </w:tr>
    </w:tbl>
    <w:p>
      <w:pPr>
        <w:pStyle w:val="0"/>
        <w:spacing w:line="0" w:lineRule="atLeast"/>
        <w:rPr>
          <w:rFonts w:hint="eastAsia" w:ascii="游ゴシック" w:hAnsi="游ゴシック" w:eastAsia="游ゴシック"/>
          <w:b w:val="1"/>
        </w:rPr>
      </w:pPr>
      <w:r>
        <w:rPr>
          <w:rFonts w:hint="eastAsia" w:ascii="游ゴシック" w:hAnsi="游ゴシック" w:eastAsia="游ゴシック"/>
          <w:b w:val="1"/>
        </w:rPr>
        <w:t>留意点　</w:t>
      </w:r>
    </w:p>
    <w:p>
      <w:pPr>
        <w:pStyle w:val="0"/>
        <w:spacing w:line="0" w:lineRule="atLeast"/>
        <w:ind w:firstLine="210" w:firstLineChars="100"/>
        <w:rPr>
          <w:rFonts w:hint="eastAsia" w:ascii="游ゴシック" w:hAnsi="游ゴシック" w:eastAsia="游ゴシック"/>
        </w:rPr>
      </w:pPr>
      <w:r>
        <w:rPr>
          <w:rFonts w:hint="eastAsia" w:ascii="游ゴシック" w:hAnsi="游ゴシック" w:eastAsia="游ゴシック"/>
          <w:b w:val="1"/>
        </w:rPr>
        <w:t>登録メールは、</w:t>
      </w:r>
      <w:r>
        <w:rPr>
          <w:rFonts w:hint="eastAsia" w:ascii="游ゴシック" w:hAnsi="游ゴシック" w:eastAsia="游ゴシック"/>
          <w:b w:val="1"/>
          <w:shd w:val="pct15" w:color="auto" w:fill="auto"/>
        </w:rPr>
        <w:t>関係機関の代表メール若しくは所属等のメールで連絡者が変更になっても極力変更がないもので登録をすること</w:t>
      </w:r>
      <w:r>
        <w:rPr>
          <w:rFonts w:hint="eastAsia" w:ascii="游ゴシック" w:hAnsi="游ゴシック" w:eastAsia="游ゴシック"/>
          <w:b w:val="1"/>
        </w:rPr>
        <w:t>。また登録メールにて、登録・変更を事務局に送信ください。（着信したメールアドレスをコピーする。）</w:t>
      </w:r>
    </w:p>
    <w:p>
      <w:pPr>
        <w:pStyle w:val="0"/>
        <w:spacing w:line="0" w:lineRule="atLeast"/>
        <w:ind w:firstLine="210" w:firstLineChars="100"/>
        <w:rPr>
          <w:rFonts w:hint="eastAsia" w:ascii="游ゴシック" w:hAnsi="游ゴシック" w:eastAsia="游ゴシック"/>
        </w:rPr>
      </w:pPr>
      <w:r>
        <w:rPr>
          <w:rFonts w:hint="eastAsia" w:ascii="游ゴシック" w:hAnsi="游ゴシック" w:eastAsia="游ゴシック"/>
          <w:b w:val="1"/>
        </w:rPr>
        <w:t>また登録メールアドレスに間違いがないか、テストメールを返信するので、必ず確認済みの返信を送ること。</w:t>
      </w:r>
    </w:p>
    <w:p>
      <w:pPr>
        <w:pStyle w:val="0"/>
        <w:spacing w:line="0" w:lineRule="atLeast"/>
        <w:rPr>
          <w:rFonts w:hint="eastAsia" w:ascii="游ゴシック" w:hAnsi="游ゴシック" w:eastAsia="游ゴシック"/>
        </w:rPr>
      </w:pPr>
    </w:p>
    <w:tbl>
      <w:tblPr>
        <w:tblStyle w:val="17"/>
        <w:tblW w:w="5000" w:type="pct"/>
        <w:tblInd w:w="0" w:type="dxa"/>
        <w:tblLayout w:type="fixed"/>
        <w:tblLook w:firstRow="1" w:lastRow="0" w:firstColumn="1" w:lastColumn="0" w:noHBand="0" w:noVBand="1" w:val="04A0"/>
      </w:tblPr>
      <w:tblGrid>
        <w:gridCol w:w="1886"/>
        <w:gridCol w:w="946"/>
        <w:gridCol w:w="2830"/>
        <w:gridCol w:w="2832"/>
      </w:tblGrid>
      <w:tr>
        <w:trPr>
          <w:trHeight w:val="365" w:hRule="atLeast"/>
        </w:trPr>
        <w:tc>
          <w:tcPr>
            <w:tcW w:w="1667" w:type="pct"/>
            <w:gridSpan w:val="2"/>
            <w:vMerge w:val="restart"/>
            <w:vAlign w:val="center"/>
          </w:tcPr>
          <w:p>
            <w:pPr>
              <w:pStyle w:val="0"/>
              <w:spacing w:line="0" w:lineRule="atLeast"/>
              <w:jc w:val="center"/>
              <w:rPr>
                <w:rFonts w:hint="eastAsia" w:ascii="游ゴシック" w:hAnsi="游ゴシック" w:eastAsia="游ゴシック"/>
                <w:b w:val="1"/>
                <w:sz w:val="22"/>
              </w:rPr>
            </w:pPr>
            <w:r>
              <w:rPr>
                <w:rFonts w:hint="eastAsia" w:ascii="游ゴシック" w:hAnsi="游ゴシック" w:eastAsia="游ゴシック"/>
                <w:b w:val="1"/>
                <w:sz w:val="22"/>
              </w:rPr>
              <w:t>連絡担当者</w:t>
            </w:r>
          </w:p>
        </w:tc>
        <w:tc>
          <w:tcPr>
            <w:tcW w:w="333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游ゴシック" w:hAnsi="游ゴシック" w:eastAsia="游ゴシック"/>
                <w:b w:val="1"/>
                <w:sz w:val="22"/>
              </w:rPr>
            </w:pPr>
            <w:r>
              <w:rPr>
                <w:rFonts w:hint="eastAsia" w:ascii="游ゴシック" w:hAnsi="游ゴシック" w:eastAsia="游ゴシック"/>
                <w:b w:val="1"/>
                <w:sz w:val="22"/>
              </w:rPr>
              <w:t>下記を〇で選択する</w:t>
            </w:r>
          </w:p>
        </w:tc>
      </w:tr>
      <w:tr>
        <w:trPr>
          <w:trHeight w:val="365" w:hRule="atLeast"/>
        </w:trPr>
        <w:tc>
          <w:tcPr>
            <w:tcW w:w="1667" w:type="pct"/>
            <w:gridSpan w:val="2"/>
            <w:vMerge w:val="continue"/>
            <w:vAlign w:val="center"/>
          </w:tcPr>
          <w:p>
            <w:pPr>
              <w:pStyle w:val="0"/>
              <w:rPr>
                <w:rFonts w:hint="eastAsia"/>
              </w:rPr>
            </w:pPr>
          </w:p>
        </w:tc>
        <w:tc>
          <w:tcPr>
            <w:tcW w:w="1666" w:type="pct"/>
            <w:vAlign w:val="center"/>
          </w:tcPr>
          <w:p>
            <w:pPr>
              <w:pStyle w:val="0"/>
              <w:spacing w:line="0" w:lineRule="atLeast"/>
              <w:jc w:val="center"/>
              <w:rPr>
                <w:rFonts w:hint="eastAsia" w:ascii="游ゴシック" w:hAnsi="游ゴシック" w:eastAsia="游ゴシック"/>
                <w:b w:val="1"/>
                <w:sz w:val="22"/>
              </w:rPr>
            </w:pPr>
            <w:r>
              <w:rPr>
                <w:rFonts w:hint="eastAsia" w:ascii="游ゴシック" w:hAnsi="游ゴシック" w:eastAsia="游ゴシック"/>
                <w:b w:val="1"/>
                <w:sz w:val="22"/>
              </w:rPr>
              <w:t>登録</w:t>
            </w:r>
          </w:p>
        </w:tc>
        <w:tc>
          <w:tcPr>
            <w:tcW w:w="1667" w:type="pct"/>
            <w:vAlign w:val="center"/>
          </w:tcPr>
          <w:p>
            <w:pPr>
              <w:pStyle w:val="0"/>
              <w:spacing w:line="0" w:lineRule="atLeast"/>
              <w:jc w:val="center"/>
              <w:rPr>
                <w:rFonts w:hint="eastAsia" w:ascii="游ゴシック" w:hAnsi="游ゴシック" w:eastAsia="游ゴシック"/>
                <w:b w:val="1"/>
                <w:sz w:val="22"/>
              </w:rPr>
            </w:pPr>
            <w:r>
              <w:rPr>
                <w:rFonts w:hint="eastAsia" w:ascii="游ゴシック" w:hAnsi="游ゴシック" w:eastAsia="游ゴシック"/>
                <w:b w:val="1"/>
                <w:sz w:val="22"/>
              </w:rPr>
              <w:t>変更</w:t>
            </w:r>
          </w:p>
        </w:tc>
      </w:tr>
      <w:tr>
        <w:trPr>
          <w:trHeight w:val="519" w:hRule="atLeast"/>
        </w:trPr>
        <w:tc>
          <w:tcPr>
            <w:tcW w:w="111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游ゴシック" w:hAnsi="游ゴシック" w:eastAsia="游ゴシック"/>
                <w:b w:val="1"/>
              </w:rPr>
            </w:pPr>
            <w:r>
              <w:rPr>
                <w:rFonts w:hint="eastAsia" w:ascii="游ゴシック" w:hAnsi="游ゴシック" w:eastAsia="游ゴシック"/>
                <w:b w:val="1"/>
              </w:rPr>
              <w:t>所　　属</w:t>
            </w:r>
          </w:p>
        </w:tc>
        <w:tc>
          <w:tcPr>
            <w:tcW w:w="3890"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游ゴシック" w:hAnsi="游ゴシック" w:eastAsia="游ゴシック"/>
              </w:rPr>
            </w:pPr>
          </w:p>
        </w:tc>
      </w:tr>
      <w:tr>
        <w:trPr>
          <w:trHeight w:val="530" w:hRule="atLeast"/>
        </w:trPr>
        <w:tc>
          <w:tcPr>
            <w:tcW w:w="111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b w:val="1"/>
              </w:rPr>
            </w:pPr>
            <w:r>
              <w:rPr>
                <w:rFonts w:hint="eastAsia" w:ascii="游ゴシック" w:hAnsi="游ゴシック" w:eastAsia="游ゴシック"/>
                <w:b w:val="1"/>
              </w:rPr>
              <w:t>役　　職</w:t>
            </w:r>
          </w:p>
        </w:tc>
        <w:tc>
          <w:tcPr>
            <w:tcW w:w="3890"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rPr>
            </w:pPr>
          </w:p>
        </w:tc>
      </w:tr>
      <w:tr>
        <w:trPr>
          <w:trHeight w:val="530" w:hRule="atLeast"/>
        </w:trPr>
        <w:tc>
          <w:tcPr>
            <w:tcW w:w="111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b w:val="1"/>
              </w:rPr>
            </w:pPr>
            <w:r>
              <w:rPr>
                <w:rFonts w:hint="eastAsia" w:ascii="游ゴシック" w:hAnsi="游ゴシック" w:eastAsia="游ゴシック"/>
                <w:b w:val="1"/>
              </w:rPr>
              <w:t>氏　　名</w:t>
            </w:r>
          </w:p>
        </w:tc>
        <w:tc>
          <w:tcPr>
            <w:tcW w:w="3890"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rPr>
            </w:pPr>
          </w:p>
        </w:tc>
      </w:tr>
      <w:tr>
        <w:trPr>
          <w:trHeight w:val="520" w:hRule="atLeast"/>
        </w:trPr>
        <w:tc>
          <w:tcPr>
            <w:tcW w:w="111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b w:val="1"/>
              </w:rPr>
            </w:pPr>
            <w:r>
              <w:rPr>
                <w:rFonts w:hint="eastAsia" w:ascii="游ゴシック" w:hAnsi="游ゴシック" w:eastAsia="游ゴシック"/>
                <w:b w:val="1"/>
              </w:rPr>
              <w:t>電話番号</w:t>
            </w:r>
          </w:p>
        </w:tc>
        <w:tc>
          <w:tcPr>
            <w:tcW w:w="3890"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rPr>
            </w:pPr>
          </w:p>
        </w:tc>
      </w:tr>
    </w:tbl>
    <w:p>
      <w:pPr>
        <w:pStyle w:val="0"/>
        <w:spacing w:line="0" w:lineRule="atLeast"/>
        <w:rPr>
          <w:rFonts w:hint="eastAsia" w:ascii="游ゴシック" w:hAnsi="游ゴシック" w:eastAsia="游ゴシック"/>
        </w:rPr>
      </w:pPr>
    </w:p>
    <w:p>
      <w:pPr>
        <w:pStyle w:val="0"/>
        <w:spacing w:line="0" w:lineRule="atLeast"/>
        <w:rPr>
          <w:rFonts w:hint="eastAsia" w:ascii="游ゴシック" w:hAnsi="游ゴシック" w:eastAsia="游ゴシック"/>
        </w:rPr>
      </w:pPr>
      <w:r>
        <w:rPr>
          <w:rFonts w:hint="eastAsia" w:ascii="游ゴシック" w:hAnsi="游ゴシック" w:eastAsia="游ゴシック"/>
          <w:b w:val="1"/>
          <w:shd w:val="pct15" w:color="auto" w:fill="auto"/>
        </w:rPr>
        <w:t>オブザーバーは必修です。（会議の案内以外のステージ等の情報提供の有無）</w:t>
      </w:r>
    </w:p>
    <w:tbl>
      <w:tblPr>
        <w:tblStyle w:val="17"/>
        <w:tblW w:w="0" w:type="auto"/>
        <w:tblInd w:w="0" w:type="dxa"/>
        <w:tblLayout w:type="fixed"/>
        <w:tblLook w:firstRow="1" w:lastRow="0" w:firstColumn="1" w:lastColumn="0" w:noHBand="0" w:noVBand="1" w:val="04A0"/>
      </w:tblPr>
      <w:tblGrid>
        <w:gridCol w:w="2834"/>
        <w:gridCol w:w="2834"/>
        <w:gridCol w:w="2834"/>
      </w:tblGrid>
      <w:tr>
        <w:trPr>
          <w:trHeight w:val="365" w:hRule="atLeast"/>
        </w:trPr>
        <w:tc>
          <w:tcPr>
            <w:tcW w:w="2834" w:type="dxa"/>
            <w:vMerge w:val="restart"/>
            <w:vAlign w:val="center"/>
          </w:tcPr>
          <w:p>
            <w:pPr>
              <w:pStyle w:val="0"/>
              <w:spacing w:line="0" w:lineRule="atLeast"/>
              <w:jc w:val="center"/>
              <w:rPr>
                <w:rFonts w:hint="eastAsia" w:ascii="游ゴシック" w:hAnsi="游ゴシック" w:eastAsia="游ゴシック"/>
                <w:b w:val="1"/>
                <w:sz w:val="22"/>
              </w:rPr>
            </w:pPr>
            <w:r>
              <w:rPr>
                <w:rFonts w:hint="eastAsia" w:ascii="游ゴシック" w:hAnsi="游ゴシック" w:eastAsia="游ゴシック"/>
                <w:b w:val="1"/>
                <w:sz w:val="22"/>
              </w:rPr>
              <w:t>ステージ等情報</w:t>
            </w:r>
          </w:p>
        </w:tc>
        <w:tc>
          <w:tcPr>
            <w:tcW w:w="56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游ゴシック" w:hAnsi="游ゴシック" w:eastAsia="游ゴシック"/>
                <w:b w:val="1"/>
                <w:sz w:val="22"/>
              </w:rPr>
            </w:pPr>
            <w:r>
              <w:rPr>
                <w:rFonts w:hint="eastAsia" w:ascii="游ゴシック" w:hAnsi="游ゴシック" w:eastAsia="游ゴシック"/>
                <w:b w:val="1"/>
                <w:sz w:val="22"/>
              </w:rPr>
              <w:t>下記を〇で選択する</w:t>
            </w:r>
          </w:p>
        </w:tc>
      </w:tr>
      <w:tr>
        <w:trPr>
          <w:trHeight w:val="365" w:hRule="atLeast"/>
        </w:trPr>
        <w:tc>
          <w:tcPr>
            <w:tcW w:w="2834" w:type="dxa"/>
            <w:vMerge w:val="continue"/>
            <w:vAlign w:val="center"/>
          </w:tcPr>
          <w:p>
            <w:pPr>
              <w:pStyle w:val="0"/>
              <w:rPr>
                <w:rFonts w:hint="eastAsia"/>
              </w:rPr>
            </w:pPr>
          </w:p>
        </w:tc>
        <w:tc>
          <w:tcPr>
            <w:tcW w:w="2834" w:type="dxa"/>
            <w:vAlign w:val="center"/>
          </w:tcPr>
          <w:p>
            <w:pPr>
              <w:pStyle w:val="0"/>
              <w:spacing w:line="0" w:lineRule="atLeast"/>
              <w:jc w:val="center"/>
              <w:rPr>
                <w:rFonts w:hint="eastAsia" w:ascii="游ゴシック" w:hAnsi="游ゴシック" w:eastAsia="游ゴシック"/>
                <w:b w:val="1"/>
                <w:sz w:val="22"/>
              </w:rPr>
            </w:pPr>
            <w:r>
              <w:rPr>
                <w:rFonts w:hint="eastAsia" w:ascii="游ゴシック" w:hAnsi="游ゴシック" w:eastAsia="游ゴシック"/>
                <w:b w:val="1"/>
                <w:sz w:val="22"/>
              </w:rPr>
              <w:t>必要</w:t>
            </w:r>
          </w:p>
        </w:tc>
        <w:tc>
          <w:tcPr>
            <w:tcW w:w="2834" w:type="dxa"/>
            <w:vAlign w:val="center"/>
          </w:tcPr>
          <w:p>
            <w:pPr>
              <w:pStyle w:val="0"/>
              <w:spacing w:line="0" w:lineRule="atLeast"/>
              <w:jc w:val="center"/>
              <w:rPr>
                <w:rFonts w:hint="eastAsia" w:ascii="游ゴシック" w:hAnsi="游ゴシック" w:eastAsia="游ゴシック"/>
                <w:b w:val="1"/>
                <w:sz w:val="22"/>
              </w:rPr>
            </w:pPr>
            <w:r>
              <w:rPr>
                <w:rFonts w:hint="eastAsia" w:ascii="游ゴシック" w:hAnsi="游ゴシック" w:eastAsia="游ゴシック"/>
                <w:b w:val="1"/>
                <w:sz w:val="22"/>
              </w:rPr>
              <w:t>不要</w:t>
            </w:r>
          </w:p>
        </w:tc>
      </w:tr>
    </w:tbl>
    <w:p>
      <w:pPr>
        <w:pStyle w:val="0"/>
        <w:spacing w:line="0" w:lineRule="atLeast"/>
        <w:rPr>
          <w:rFonts w:hint="eastAsia"/>
        </w:rPr>
      </w:pPr>
      <w:r>
        <w:rPr>
          <w:rFonts w:hint="eastAsia"/>
        </w:rPr>
        <w:t>なお、</w:t>
      </w:r>
      <w:r>
        <w:rPr>
          <w:rFonts w:hint="eastAsia"/>
        </w:rPr>
        <w:t>FAX</w:t>
      </w:r>
      <w:r>
        <w:rPr>
          <w:rFonts w:hint="eastAsia"/>
        </w:rPr>
        <w:t>による伝達は事務局より行わない。</w:t>
      </w:r>
    </w:p>
    <w:p>
      <w:pPr>
        <w:pStyle w:val="0"/>
        <w:spacing w:line="0" w:lineRule="atLeast"/>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3"/>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1</Words>
  <Characters>358</Characters>
  <Application>JUST Note</Application>
  <Lines>92</Lines>
  <Paragraphs>27</Paragraphs>
  <Company>滝川市役所</Company>
  <CharactersWithSpaces>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湯浅　芳和</dc:creator>
  <cp:lastModifiedBy>上本　匡史</cp:lastModifiedBy>
  <dcterms:created xsi:type="dcterms:W3CDTF">2020-02-03T23:21:00Z</dcterms:created>
  <dcterms:modified xsi:type="dcterms:W3CDTF">2020-07-27T04:09:34Z</dcterms:modified>
  <cp:revision>2</cp:revision>
</cp:coreProperties>
</file>