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別記第</w:t>
      </w:r>
      <w:r>
        <w:rPr>
          <w:rFonts w:hint="eastAsia" w:ascii="ＭＳ 明朝" w:hAnsi="ＭＳ 明朝" w:eastAsia="ＭＳ 明朝"/>
          <w:color w:val="auto"/>
          <w:sz w:val="21"/>
        </w:rPr>
        <w:t>12</w:t>
      </w:r>
      <w:r>
        <w:rPr>
          <w:rFonts w:hint="eastAsia" w:ascii="ＭＳ 明朝" w:hAnsi="ＭＳ 明朝" w:eastAsia="ＭＳ 明朝"/>
          <w:color w:val="auto"/>
          <w:sz w:val="21"/>
        </w:rPr>
        <w:t>号様式（第</w:t>
      </w:r>
      <w:r>
        <w:rPr>
          <w:rFonts w:hint="eastAsia" w:ascii="ＭＳ 明朝" w:hAnsi="ＭＳ 明朝" w:eastAsia="ＭＳ 明朝"/>
          <w:color w:val="auto"/>
          <w:sz w:val="21"/>
        </w:rPr>
        <w:t>17</w:t>
      </w:r>
      <w:r>
        <w:rPr>
          <w:rFonts w:hint="eastAsia" w:ascii="ＭＳ 明朝" w:hAnsi="ＭＳ 明朝" w:eastAsia="ＭＳ 明朝"/>
          <w:color w:val="auto"/>
          <w:sz w:val="21"/>
        </w:rPr>
        <w:t>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pacing w:val="159"/>
          <w:sz w:val="32"/>
          <w:fitText w:val="2880" w:id="1"/>
        </w:rPr>
        <w:t>事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pacing w:val="159"/>
          <w:sz w:val="32"/>
          <w:fitText w:val="2880" w:id="1"/>
        </w:rPr>
        <w:t>業実績</w:t>
      </w:r>
      <w:r>
        <w:rPr>
          <w:rFonts w:hint="eastAsia" w:ascii="ＭＳ 明朝" w:hAnsi="ＭＳ 明朝" w:eastAsia="ＭＳ 明朝"/>
          <w:b w:val="1"/>
          <w:spacing w:val="0"/>
          <w:sz w:val="32"/>
          <w:fitText w:val="2880" w:id="1"/>
        </w:rPr>
        <w:t>書</w:t>
      </w:r>
    </w:p>
    <w:tbl>
      <w:tblPr>
        <w:tblStyle w:val="17"/>
        <w:tblpPr w:leftFromText="142" w:rightFromText="142" w:topFromText="0" w:bottomFromText="0" w:vertAnchor="text" w:horzAnchor="text" w:tblpX="5036" w:tblpY="360"/>
        <w:tblW w:w="0" w:type="auto"/>
        <w:tblLayout w:type="fixed"/>
        <w:tblLook w:firstRow="1" w:lastRow="0" w:firstColumn="1" w:lastColumn="0" w:noHBand="0" w:noVBand="1" w:val="04A0"/>
      </w:tblPr>
      <w:tblGrid>
        <w:gridCol w:w="1758"/>
        <w:gridCol w:w="2923"/>
      </w:tblGrid>
      <w:tr>
        <w:trPr>
          <w:trHeight w:val="530" w:hRule="atLeast"/>
        </w:trPr>
        <w:tc>
          <w:tcPr>
            <w:tcW w:w="17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実績書作成日</w:t>
            </w:r>
          </w:p>
        </w:tc>
        <w:tc>
          <w:tcPr>
            <w:tcW w:w="292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4"/>
        </w:rPr>
        <w:t>１　事業概要</w:t>
      </w:r>
    </w:p>
    <w:p>
      <w:pPr>
        <w:pStyle w:val="0"/>
        <w:ind w:left="840" w:leftChars="100" w:hanging="63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事業の具体的な実施内容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4470" w:hRule="atLeast"/>
        </w:trPr>
        <w:tc>
          <w:tcPr>
            <w:tcW w:w="94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113"/>
              </w:tabs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事業の結果・成果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2500" w:hRule="atLeast"/>
        </w:trPr>
        <w:tc>
          <w:tcPr>
            <w:tcW w:w="94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今後の展開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2680" w:hRule="atLeast"/>
        </w:trPr>
        <w:tc>
          <w:tcPr>
            <w:tcW w:w="94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4"/>
        </w:rPr>
        <w:t>２　事業経費等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収入　　　　　　　　　　　　　　　　　　　　　　　　　　　　　　　　　　　　（単位：円）</w:t>
      </w:r>
    </w:p>
    <w:tbl>
      <w:tblPr>
        <w:tblStyle w:val="17"/>
        <w:tblW w:w="0" w:type="auto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0"/>
        <w:gridCol w:w="3360"/>
        <w:gridCol w:w="3780"/>
      </w:tblGrid>
      <w:tr>
        <w:trPr/>
        <w:tc>
          <w:tcPr>
            <w:tcW w:w="23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項　目</w:t>
            </w:r>
          </w:p>
        </w:tc>
        <w:tc>
          <w:tcPr>
            <w:tcW w:w="33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金　額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摘　要</w:t>
            </w:r>
          </w:p>
        </w:tc>
      </w:tr>
      <w:tr>
        <w:trPr>
          <w:trHeight w:val="520" w:hRule="atLeast"/>
        </w:trPr>
        <w:tc>
          <w:tcPr>
            <w:tcW w:w="23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自己資金</w:t>
            </w:r>
          </w:p>
        </w:tc>
        <w:tc>
          <w:tcPr>
            <w:tcW w:w="33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15" w:hRule="atLeast"/>
        </w:trPr>
        <w:tc>
          <w:tcPr>
            <w:tcW w:w="23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借入金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30" w:hRule="atLeast"/>
        </w:trPr>
        <w:tc>
          <w:tcPr>
            <w:tcW w:w="23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補助金（見込み）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30" w:hRule="atLeast"/>
        </w:trPr>
        <w:tc>
          <w:tcPr>
            <w:tcW w:w="23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その他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20" w:hRule="atLeast"/>
        </w:trPr>
        <w:tc>
          <w:tcPr>
            <w:tcW w:w="231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合　　計</w:t>
            </w:r>
          </w:p>
        </w:tc>
        <w:tc>
          <w:tcPr>
            <w:tcW w:w="3360" w:type="dxa"/>
            <w:tcBorders>
              <w:top w:val="doub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doub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支出　　　　　　　　　　　　　　　　　　　　　　　　　　　　　　　　　　　　（単位：円）</w:t>
      </w:r>
    </w:p>
    <w:tbl>
      <w:tblPr>
        <w:tblStyle w:val="17"/>
        <w:tblW w:w="9418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70"/>
        <w:gridCol w:w="2100"/>
        <w:gridCol w:w="2100"/>
        <w:gridCol w:w="3548"/>
      </w:tblGrid>
      <w:tr>
        <w:trPr>
          <w:trHeight w:val="360" w:hRule="atLeast"/>
        </w:trPr>
        <w:tc>
          <w:tcPr>
            <w:tcW w:w="16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項　目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事業に要した経費（税込）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うち補助対象経費（税抜）</w:t>
            </w:r>
          </w:p>
        </w:tc>
        <w:tc>
          <w:tcPr>
            <w:tcW w:w="354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補助対象経費の内訳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（内容・積算明細）</w:t>
            </w: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店舗等改装費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5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店舗等借入費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設備費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広報費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システム構築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・登録利用費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開発費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初期診断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課題分析・コンサルティング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事業承継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Ｍ＆Ａ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計画の作成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企業価値算定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Ｍ＆Ａ仲介委託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その他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il"/>
              <w:tr2bl w:val="single" w:color="auto" w:sz="6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5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single" w:color="auto" w:sz="6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100" w:type="dxa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4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770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補助金額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2100" w:type="dxa"/>
            <w:tcBorders>
              <w:top w:val="doub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48" w:type="dxa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highlight w:val="none"/>
          <w:shd w:val="clear" w:color="auto" w:fill="auto"/>
        </w:rPr>
        <w:t>※補助金額は、補助対象経費合計額の２分の１の額（</w:t>
      </w:r>
      <w:r>
        <w:rPr>
          <w:rFonts w:hint="eastAsia" w:ascii="ＭＳ 明朝" w:hAnsi="ＭＳ 明朝" w:eastAsia="ＭＳ 明朝"/>
          <w:highlight w:val="none"/>
          <w:shd w:val="clear" w:color="auto" w:fill="auto"/>
        </w:rPr>
        <w:t>1,000</w:t>
      </w:r>
      <w:r>
        <w:rPr>
          <w:rFonts w:hint="eastAsia" w:ascii="ＭＳ 明朝" w:hAnsi="ＭＳ 明朝" w:eastAsia="ＭＳ 明朝"/>
          <w:highlight w:val="none"/>
          <w:shd w:val="clear" w:color="auto" w:fill="auto"/>
        </w:rPr>
        <w:t>円未満切り捨て）になります。</w:t>
      </w:r>
      <w:r>
        <w:rPr>
          <w:rFonts w:hint="eastAsia" w:ascii="ＭＳ 明朝" w:hAnsi="ＭＳ 明朝" w:eastAsia="ＭＳ 明朝"/>
          <w:sz w:val="21"/>
          <w:highlight w:val="none"/>
        </w:rPr>
        <w:t>また、創業又は事業承継に関わる事業については上限が</w:t>
      </w:r>
      <w:r>
        <w:rPr>
          <w:rFonts w:hint="eastAsia" w:ascii="ＭＳ 明朝" w:hAnsi="ＭＳ 明朝" w:eastAsia="ＭＳ 明朝"/>
          <w:sz w:val="21"/>
          <w:highlight w:val="none"/>
        </w:rPr>
        <w:t>50</w:t>
      </w:r>
      <w:r>
        <w:rPr>
          <w:rFonts w:hint="eastAsia" w:ascii="ＭＳ 明朝" w:hAnsi="ＭＳ 明朝" w:eastAsia="ＭＳ 明朝"/>
          <w:sz w:val="21"/>
          <w:highlight w:val="none"/>
        </w:rPr>
        <w:t>万円、事業拡大に関わる事業については上限が</w:t>
      </w:r>
      <w:r>
        <w:rPr>
          <w:rFonts w:hint="eastAsia" w:ascii="ＭＳ 明朝" w:hAnsi="ＭＳ 明朝" w:eastAsia="ＭＳ 明朝"/>
          <w:sz w:val="21"/>
          <w:highlight w:val="none"/>
        </w:rPr>
        <w:t>30</w:t>
      </w:r>
      <w:r>
        <w:rPr>
          <w:rFonts w:hint="eastAsia" w:ascii="ＭＳ 明朝" w:hAnsi="ＭＳ 明朝" w:eastAsia="ＭＳ 明朝"/>
          <w:sz w:val="21"/>
          <w:highlight w:val="none"/>
        </w:rPr>
        <w:t>万円になります。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751</TotalTime>
  <Pages>2</Pages>
  <Words>6</Words>
  <Characters>356</Characters>
  <Application>JUST Note</Application>
  <Lines>108</Lines>
  <Paragraphs>40</Paragraphs>
  <Company>-</Company>
  <CharactersWithSpaces>448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2021-07-16T04:12:39Z</cp:lastPrinted>
  <dcterms:created xsi:type="dcterms:W3CDTF">2021-04-28T04:32:00Z</dcterms:created>
  <dcterms:modified xsi:type="dcterms:W3CDTF">2021-04-28T04:32:00Z</dcterms:modified>
  <cp:revision>0</cp:revision>
</cp:coreProperties>
</file>