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adjustRightInd w:val="1"/>
        <w:jc w:val="both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様式第６号</w:t>
      </w:r>
    </w:p>
    <w:p>
      <w:pPr>
        <w:pStyle w:val="17"/>
        <w:adjustRightInd w:val="1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wordWrap w:val="0"/>
        <w:adjustRightInd w:val="1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見　積　書</w:t>
      </w:r>
    </w:p>
    <w:p>
      <w:pPr>
        <w:pStyle w:val="17"/>
        <w:wordWrap w:val="0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滝川市長　様</w:t>
      </w: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rPr>
          <w:rFonts w:hint="eastAsia" w:ascii="ＭＳ ゴシック" w:hAnsi="ＭＳ ゴシック" w:eastAsia="ＭＳ ゴシック"/>
          <w:spacing w:val="6"/>
          <w:sz w:val="21"/>
        </w:rPr>
      </w:pPr>
    </w:p>
    <w:p>
      <w:pPr>
        <w:pStyle w:val="17"/>
        <w:adjustRightInd w:val="1"/>
        <w:ind w:left="0" w:leftChars="0" w:right="0" w:rightChars="0" w:firstLine="4465" w:firstLineChars="1900"/>
        <w:jc w:val="both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所在地</w:t>
      </w:r>
    </w:p>
    <w:p>
      <w:pPr>
        <w:pStyle w:val="17"/>
        <w:adjustRightInd w:val="1"/>
        <w:ind w:left="0" w:leftChars="0" w:right="0" w:rightChars="0" w:firstLine="2200" w:firstLineChars="1000"/>
        <w:jc w:val="both"/>
        <w:rPr>
          <w:rFonts w:hint="eastAsia" w:ascii="ＭＳ ゴシック" w:hAnsi="ＭＳ ゴシック" w:eastAsia="ＭＳ ゴシック"/>
          <w:spacing w:val="6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　　　　　　　　商号又は名称</w:t>
      </w:r>
    </w:p>
    <w:p>
      <w:pPr>
        <w:pStyle w:val="17"/>
        <w:adjustRightInd w:val="1"/>
        <w:jc w:val="both"/>
        <w:rPr>
          <w:rFonts w:hint="eastAsia" w:ascii="ＭＳ ゴシック" w:hAnsi="ＭＳ ゴシック" w:eastAsia="ＭＳ ゴシック"/>
          <w:spacing w:val="6"/>
          <w:sz w:val="21"/>
        </w:rPr>
      </w:pPr>
      <w:r>
        <w:rPr>
          <w:rFonts w:hint="eastAsia" w:ascii="ＭＳ ゴシック" w:hAnsi="ＭＳ ゴシック" w:eastAsia="ＭＳ ゴシック"/>
          <w:color w:val="000000"/>
          <w:sz w:val="21"/>
        </w:rPr>
        <w:t>　　　　　　　　　　　　　　　　　　　代表者職氏名　　　　　　　　　　　　　　　　　　㊞</w:t>
      </w:r>
    </w:p>
    <w:p>
      <w:pPr>
        <w:pStyle w:val="20"/>
        <w:ind w:left="0" w:leftChars="0"/>
        <w:jc w:val="left"/>
        <w:rPr>
          <w:rFonts w:hint="eastAsia" w:ascii="ＭＳ ゴシック" w:hAnsi="ＭＳ ゴシック" w:eastAsia="ＭＳ ゴシック"/>
          <w:color w:val="000000"/>
          <w:spacing w:val="6"/>
          <w:kern w:val="0"/>
          <w:sz w:val="21"/>
        </w:rPr>
      </w:pPr>
    </w:p>
    <w:p>
      <w:pPr>
        <w:pStyle w:val="20"/>
        <w:ind w:left="0" w:leftChars="0"/>
        <w:jc w:val="center"/>
        <w:rPr>
          <w:rFonts w:hint="eastAsia" w:ascii="ＭＳ ゴシック" w:hAnsi="ＭＳ ゴシック" w:eastAsia="ＭＳ ゴシック"/>
          <w:color w:val="000000"/>
          <w:spacing w:val="6"/>
          <w:kern w:val="0"/>
          <w:sz w:val="21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滝川市児童発達支援事業等管理運営システム</w:t>
      </w:r>
      <w:r>
        <w:rPr>
          <w:rFonts w:hint="eastAsia" w:ascii="ＭＳ ゴシック" w:hAnsi="ＭＳ ゴシック" w:eastAsia="ＭＳ ゴシック"/>
          <w:kern w:val="2"/>
          <w:sz w:val="21"/>
        </w:rPr>
        <w:t>使用許諾契約について、下記のとおり見積書を提出します。</w:t>
      </w: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20"/>
        <w:ind w:left="0" w:leftChars="0" w:right="0" w:rightChars="0" w:firstLine="210" w:firstLineChars="10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１　業務名　　　　滝川市児童発達支援事業等管理運営システム使用許諾契約</w:t>
      </w: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２　見積金額　　　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　　　　　　円（消費税及び地方消費税相当額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1"/>
          <w:u w:val="single" w:color="auto"/>
        </w:rPr>
        <w:t>を含む）</w:t>
      </w: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３　見積詳細添付　別紙のとおり</w:t>
      </w: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17"/>
        <w:adjustRightInd w:val="1"/>
        <w:ind w:left="0" w:leftChars="0" w:right="0" w:rightChars="0" w:hanging="235" w:hangingChars="10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※「２　見積金額」については、「募集要項」および「仕様書」に従い見積もりを行うこと。</w:t>
      </w:r>
    </w:p>
    <w:p>
      <w:pPr>
        <w:pStyle w:val="17"/>
        <w:adjustRightInd w:val="1"/>
        <w:ind w:left="0" w:leftChars="0" w:right="0" w:rightChars="0" w:hanging="235" w:hangingChars="100"/>
        <w:jc w:val="left"/>
        <w:rPr>
          <w:rFonts w:hint="eastAsia"/>
        </w:rPr>
      </w:pPr>
      <w:r>
        <w:rPr>
          <w:rFonts w:hint="eastAsia" w:ascii="ＭＳ ゴシック" w:hAnsi="ＭＳ ゴシック" w:eastAsia="ＭＳ ゴシック"/>
          <w:sz w:val="21"/>
        </w:rPr>
        <w:t>※「３　見積詳細添付」については、「２　見積金額」で見積もった詳細な金額の内訳書を添付すること。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標準(太郎文書スタイル)"/>
    <w:next w:val="17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ＭＳ 明朝"/>
      <w:color w:val="000000"/>
      <w:sz w:val="22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1"/>
      <w:kinsoku w:val="0"/>
      <w:wordWrap w:val="0"/>
      <w:overflowPunct w:val="0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baseline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basedOn w:val="10"/>
    <w:next w:val="19"/>
    <w:link w:val="18"/>
    <w:uiPriority w:val="0"/>
    <w:qFormat/>
    <w:rPr>
      <w:rFonts w:ascii="ＭＳ 明朝" w:hAnsi="ＭＳ 明朝"/>
      <w:color w:val="000000"/>
      <w:kern w:val="0"/>
      <w:sz w:val="22"/>
    </w:rPr>
  </w:style>
  <w:style w:type="paragraph" w:styleId="20">
    <w:name w:val="List Paragraph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kinsoku w:val="1"/>
      <w:wordWrap w:val="1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315</TotalTime>
  <Pages>1</Pages>
  <Words>0</Words>
  <Characters>230</Characters>
  <Application>JUST Note</Application>
  <Lines>31</Lines>
  <Paragraphs>12</Paragraphs>
  <Company>滝川市役所</Company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青木　康男</dc:creator>
  <cp:lastModifiedBy>杉山　敏彦</cp:lastModifiedBy>
  <cp:lastPrinted>2025-04-04T07:47:31Z</cp:lastPrinted>
  <dcterms:created xsi:type="dcterms:W3CDTF">2023-06-26T00:11:00Z</dcterms:created>
  <dcterms:modified xsi:type="dcterms:W3CDTF">2026-03-18T06:11:02Z</dcterms:modified>
  <cp:revision>19</cp:revision>
</cp:coreProperties>
</file>