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80" w:lineRule="atLeast"/>
        <w:rPr>
          <w:rFonts w:hint="default"/>
          <w:spacing w:val="6"/>
          <w:sz w:val="21"/>
        </w:rPr>
      </w:pPr>
      <w:r>
        <w:rPr>
          <w:rFonts w:hint="eastAsia"/>
          <w:spacing w:val="6"/>
          <w:sz w:val="21"/>
        </w:rPr>
        <w:t>滝川市告示第</w:t>
      </w:r>
      <w:r>
        <w:rPr>
          <w:rFonts w:hint="eastAsia"/>
          <w:spacing w:val="6"/>
          <w:sz w:val="21"/>
        </w:rPr>
        <w:t>282</w:t>
      </w:r>
      <w:bookmarkStart w:id="0" w:name="_GoBack"/>
      <w:bookmarkEnd w:id="0"/>
      <w:r>
        <w:rPr>
          <w:rFonts w:hint="eastAsia"/>
          <w:spacing w:val="6"/>
          <w:sz w:val="21"/>
        </w:rPr>
        <w:t>号</w:t>
      </w:r>
    </w:p>
    <w:p>
      <w:pPr>
        <w:pStyle w:val="15"/>
        <w:spacing w:line="380" w:lineRule="atLeast"/>
        <w:rPr>
          <w:rFonts w:hint="default"/>
          <w:spacing w:val="6"/>
          <w:sz w:val="21"/>
        </w:rPr>
      </w:pPr>
      <w:r>
        <w:rPr>
          <w:rFonts w:hint="eastAsia"/>
          <w:spacing w:val="6"/>
          <w:sz w:val="21"/>
        </w:rPr>
        <w:t>　</w:t>
      </w:r>
    </w:p>
    <w:p>
      <w:pPr>
        <w:pStyle w:val="15"/>
        <w:spacing w:line="380" w:lineRule="atLeast"/>
        <w:rPr>
          <w:rFonts w:hint="default"/>
          <w:spacing w:val="6"/>
          <w:sz w:val="21"/>
        </w:rPr>
      </w:pPr>
      <w:r>
        <w:rPr>
          <w:rFonts w:hint="eastAsia"/>
          <w:spacing w:val="6"/>
          <w:sz w:val="21"/>
        </w:rPr>
        <w:t>　地方自治法施行令（昭和</w:t>
      </w:r>
      <w:r>
        <w:rPr>
          <w:rFonts w:hint="eastAsia"/>
          <w:spacing w:val="6"/>
          <w:sz w:val="21"/>
        </w:rPr>
        <w:t>22</w:t>
      </w:r>
      <w:r>
        <w:rPr>
          <w:rFonts w:hint="eastAsia"/>
          <w:spacing w:val="6"/>
          <w:sz w:val="21"/>
        </w:rPr>
        <w:t>年政令第</w:t>
      </w:r>
      <w:r>
        <w:rPr>
          <w:rFonts w:hint="eastAsia"/>
          <w:spacing w:val="6"/>
          <w:sz w:val="21"/>
        </w:rPr>
        <w:t>16</w:t>
      </w:r>
      <w:r>
        <w:rPr>
          <w:rFonts w:hint="eastAsia"/>
          <w:spacing w:val="6"/>
          <w:sz w:val="21"/>
        </w:rPr>
        <w:t>号）第</w:t>
      </w:r>
      <w:r>
        <w:rPr>
          <w:rFonts w:hint="eastAsia"/>
          <w:spacing w:val="6"/>
          <w:sz w:val="21"/>
        </w:rPr>
        <w:t>167</w:t>
      </w:r>
      <w:r>
        <w:rPr>
          <w:rFonts w:hint="eastAsia"/>
          <w:spacing w:val="6"/>
          <w:sz w:val="21"/>
        </w:rPr>
        <w:t>条の６第１項の規定に基づき、地域限定型一般競争入札（以下「入札」という。）を実施するので、次のとおり公告する。</w:t>
      </w:r>
    </w:p>
    <w:p>
      <w:pPr>
        <w:pStyle w:val="15"/>
        <w:spacing w:line="380" w:lineRule="atLeast"/>
        <w:rPr>
          <w:rFonts w:hint="default"/>
          <w:spacing w:val="6"/>
          <w:sz w:val="21"/>
        </w:rPr>
      </w:pPr>
    </w:p>
    <w:p>
      <w:pPr>
        <w:pStyle w:val="15"/>
        <w:spacing w:line="380" w:lineRule="atLeast"/>
        <w:ind w:firstLine="424" w:firstLineChars="200"/>
        <w:rPr>
          <w:rFonts w:hint="default"/>
          <w:spacing w:val="6"/>
          <w:sz w:val="21"/>
        </w:rPr>
      </w:pPr>
      <w:r>
        <w:rPr>
          <w:rFonts w:hint="default"/>
          <w:spacing w:val="6"/>
        </w:rPr>
        <w:t>令和</w:t>
      </w:r>
      <w:r>
        <w:rPr>
          <w:rFonts w:hint="eastAsia"/>
          <w:spacing w:val="6"/>
        </w:rPr>
        <w:t>７</w:t>
      </w:r>
      <w:r>
        <w:rPr>
          <w:rFonts w:hint="default"/>
          <w:spacing w:val="6"/>
        </w:rPr>
        <w:t>年</w:t>
      </w:r>
      <w:r>
        <w:rPr>
          <w:rFonts w:hint="eastAsia"/>
          <w:spacing w:val="6"/>
        </w:rPr>
        <w:t>１１</w:t>
      </w:r>
      <w:r>
        <w:rPr>
          <w:rFonts w:hint="default"/>
          <w:spacing w:val="6"/>
        </w:rPr>
        <w:t>月</w:t>
      </w:r>
      <w:r>
        <w:rPr>
          <w:rFonts w:hint="eastAsia"/>
          <w:spacing w:val="6"/>
        </w:rPr>
        <w:t>１８</w:t>
      </w:r>
      <w:r>
        <w:rPr>
          <w:rFonts w:hint="default"/>
          <w:spacing w:val="6"/>
        </w:rPr>
        <w:t>日</w:t>
      </w:r>
    </w:p>
    <w:p>
      <w:pPr>
        <w:pStyle w:val="15"/>
        <w:spacing w:line="380" w:lineRule="atLeast"/>
        <w:rPr>
          <w:rFonts w:hint="default"/>
          <w:spacing w:val="6"/>
          <w:sz w:val="21"/>
        </w:rPr>
      </w:pPr>
      <w:r>
        <w:rPr>
          <w:rFonts w:hint="eastAsia"/>
          <w:spacing w:val="6"/>
          <w:sz w:val="21"/>
        </w:rPr>
        <w:t>　　　　　　　　　　　　　　　　　　　　　　　　　　　　　　滝川市長　前　田　康　吉</w:t>
      </w:r>
    </w:p>
    <w:p>
      <w:pPr>
        <w:pStyle w:val="15"/>
        <w:tabs>
          <w:tab w:val="left" w:leader="none" w:pos="7980"/>
        </w:tabs>
        <w:spacing w:line="380" w:lineRule="atLeast"/>
        <w:ind w:left="142" w:hanging="142"/>
        <w:rPr>
          <w:rFonts w:hint="default"/>
          <w:spacing w:val="6"/>
          <w:sz w:val="21"/>
        </w:rPr>
      </w:pPr>
      <w:r>
        <w:rPr>
          <w:rFonts w:hint="eastAsia"/>
          <w:spacing w:val="6"/>
          <w:sz w:val="21"/>
        </w:rPr>
        <w:t>１　入札に付する事項</w:t>
      </w:r>
      <w:r>
        <w:rPr>
          <w:rFonts w:hint="default"/>
          <w:spacing w:val="6"/>
          <w:sz w:val="21"/>
        </w:rPr>
        <w:tab/>
      </w:r>
    </w:p>
    <w:p>
      <w:pPr>
        <w:pStyle w:val="15"/>
        <w:spacing w:line="380" w:lineRule="atLeast"/>
        <w:ind w:firstLine="222" w:firstLineChars="100"/>
        <w:rPr>
          <w:rFonts w:hint="default"/>
          <w:spacing w:val="6"/>
          <w:sz w:val="21"/>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契約の名称　　</w:t>
      </w:r>
      <w:r>
        <w:rPr>
          <w:rFonts w:hint="default"/>
          <w:spacing w:val="6"/>
        </w:rPr>
        <w:t>学校給食用食器購入契約</w:t>
      </w:r>
    </w:p>
    <w:p>
      <w:pPr>
        <w:pStyle w:val="15"/>
        <w:spacing w:line="380" w:lineRule="atLeast"/>
        <w:ind w:left="2430" w:leftChars="100" w:hanging="2220" w:hangingChars="1000"/>
        <w:rPr>
          <w:rFonts w:hint="default"/>
          <w:spacing w:val="6"/>
          <w:sz w:val="21"/>
        </w:rPr>
      </w:pPr>
      <w:r>
        <w:rPr>
          <w:rFonts w:hint="eastAsia"/>
          <w:spacing w:val="6"/>
          <w:sz w:val="21"/>
        </w:rPr>
        <w:t>(</w:t>
      </w:r>
      <w:r>
        <w:rPr>
          <w:rFonts w:hint="eastAsia"/>
          <w:spacing w:val="6"/>
          <w:sz w:val="21"/>
        </w:rPr>
        <w:t>２</w:t>
      </w:r>
      <w:r>
        <w:rPr>
          <w:rFonts w:hint="eastAsia"/>
          <w:spacing w:val="6"/>
          <w:sz w:val="21"/>
        </w:rPr>
        <w:t>)</w:t>
      </w:r>
      <w:r>
        <w:rPr>
          <w:rFonts w:hint="eastAsia"/>
          <w:spacing w:val="6"/>
          <w:sz w:val="21"/>
        </w:rPr>
        <w:t>　納入場所　　　</w:t>
      </w:r>
      <w:r>
        <w:rPr>
          <w:rFonts w:hint="default"/>
          <w:spacing w:val="6"/>
        </w:rPr>
        <w:t>滝川市</w:t>
      </w:r>
      <w:r>
        <w:rPr>
          <w:rFonts w:hint="eastAsia"/>
          <w:spacing w:val="6"/>
        </w:rPr>
        <w:t>　滝の川町　</w:t>
      </w:r>
      <w:r>
        <w:rPr>
          <w:rFonts w:hint="default"/>
          <w:spacing w:val="6"/>
        </w:rPr>
        <w:t>地内</w:t>
      </w:r>
      <w:r>
        <w:rPr>
          <w:rFonts w:hint="eastAsia"/>
          <w:spacing w:val="6"/>
        </w:rPr>
        <w:t>（滝川市立滝川第二小学校）</w:t>
      </w:r>
    </w:p>
    <w:p>
      <w:pPr>
        <w:pStyle w:val="15"/>
        <w:spacing w:line="380" w:lineRule="atLeast"/>
        <w:ind w:left="2430" w:leftChars="100" w:hanging="2220" w:hangingChars="1000"/>
        <w:rPr>
          <w:rFonts w:hint="default"/>
          <w:spacing w:val="6"/>
          <w:sz w:val="21"/>
        </w:rPr>
      </w:pPr>
      <w:r>
        <w:rPr>
          <w:rFonts w:hint="eastAsia"/>
          <w:spacing w:val="6"/>
          <w:sz w:val="21"/>
        </w:rPr>
        <w:t>(</w:t>
      </w:r>
      <w:r>
        <w:rPr>
          <w:rFonts w:hint="eastAsia"/>
          <w:spacing w:val="6"/>
          <w:sz w:val="21"/>
        </w:rPr>
        <w:t>３</w:t>
      </w:r>
      <w:r>
        <w:rPr>
          <w:rFonts w:hint="eastAsia"/>
          <w:spacing w:val="6"/>
          <w:sz w:val="21"/>
        </w:rPr>
        <w:t xml:space="preserve">)  </w:t>
      </w:r>
      <w:r>
        <w:rPr>
          <w:rFonts w:hint="eastAsia"/>
          <w:spacing w:val="6"/>
          <w:sz w:val="21"/>
        </w:rPr>
        <w:t>納入期限　　　契約締結日から</w:t>
      </w:r>
      <w:r>
        <w:rPr>
          <w:rFonts w:hint="default"/>
          <w:spacing w:val="6"/>
        </w:rPr>
        <w:t>令和</w:t>
      </w:r>
      <w:r>
        <w:rPr>
          <w:rFonts w:hint="eastAsia"/>
          <w:spacing w:val="6"/>
        </w:rPr>
        <w:t>８</w:t>
      </w:r>
      <w:r>
        <w:rPr>
          <w:rFonts w:hint="default"/>
          <w:spacing w:val="6"/>
        </w:rPr>
        <w:t>年３月３１日</w:t>
      </w:r>
      <w:r>
        <w:rPr>
          <w:rFonts w:hint="eastAsia"/>
          <w:spacing w:val="6"/>
          <w:sz w:val="21"/>
        </w:rPr>
        <w:t>まで</w:t>
      </w:r>
    </w:p>
    <w:p>
      <w:pPr>
        <w:pStyle w:val="15"/>
        <w:spacing w:line="380" w:lineRule="atLeast"/>
        <w:ind w:firstLine="111" w:firstLineChars="50"/>
        <w:rPr>
          <w:rFonts w:hint="default"/>
          <w:spacing w:val="6"/>
          <w:sz w:val="21"/>
        </w:rPr>
      </w:pPr>
      <w:r>
        <w:rPr>
          <w:rFonts w:hint="eastAsia"/>
          <w:spacing w:val="6"/>
          <w:sz w:val="21"/>
        </w:rPr>
        <w:t xml:space="preserve"> (</w:t>
      </w:r>
      <w:r>
        <w:rPr>
          <w:rFonts w:hint="eastAsia"/>
          <w:spacing w:val="6"/>
          <w:sz w:val="21"/>
        </w:rPr>
        <w:t>４</w:t>
      </w:r>
      <w:r>
        <w:rPr>
          <w:rFonts w:hint="eastAsia"/>
          <w:spacing w:val="6"/>
          <w:sz w:val="21"/>
        </w:rPr>
        <w:t>)</w:t>
      </w:r>
      <w:r>
        <w:rPr>
          <w:rFonts w:hint="eastAsia"/>
          <w:spacing w:val="6"/>
          <w:sz w:val="21"/>
        </w:rPr>
        <w:t>　規格・仕様　　別途閲覧に供する仕様書及び図面等による。</w:t>
      </w:r>
    </w:p>
    <w:p>
      <w:pPr>
        <w:pStyle w:val="15"/>
        <w:spacing w:line="380" w:lineRule="atLeast"/>
        <w:ind w:firstLine="222" w:firstLineChars="100"/>
        <w:rPr>
          <w:rFonts w:hint="default"/>
          <w:dstrike w:val="1"/>
          <w:spacing w:val="6"/>
          <w:sz w:val="21"/>
        </w:rPr>
      </w:pPr>
      <w:r>
        <w:rPr>
          <w:rFonts w:hint="eastAsia"/>
          <w:spacing w:val="6"/>
          <w:sz w:val="21"/>
        </w:rPr>
        <w:t>(</w:t>
      </w:r>
      <w:r>
        <w:rPr>
          <w:rFonts w:hint="eastAsia"/>
          <w:spacing w:val="6"/>
          <w:sz w:val="21"/>
        </w:rPr>
        <w:t>５</w:t>
      </w:r>
      <w:r>
        <w:rPr>
          <w:rFonts w:hint="eastAsia"/>
          <w:spacing w:val="6"/>
          <w:sz w:val="21"/>
        </w:rPr>
        <w:t>)</w:t>
      </w:r>
      <w:r>
        <w:rPr>
          <w:rFonts w:hint="eastAsia"/>
          <w:spacing w:val="6"/>
          <w:sz w:val="21"/>
        </w:rPr>
        <w:t>　予定価格　　　</w:t>
      </w:r>
      <w:r>
        <w:rPr>
          <w:rFonts w:hint="eastAsia"/>
          <w:dstrike w:val="1"/>
          <w:spacing w:val="6"/>
          <w:sz w:val="21"/>
        </w:rPr>
        <w:t>事前公表</w:t>
      </w:r>
      <w:r>
        <w:rPr>
          <w:rFonts w:hint="eastAsia"/>
          <w:spacing w:val="6"/>
          <w:sz w:val="21"/>
        </w:rPr>
        <w:t>・事後公表　</w:t>
      </w:r>
    </w:p>
    <w:p>
      <w:pPr>
        <w:pStyle w:val="15"/>
        <w:spacing w:line="380" w:lineRule="atLeast"/>
        <w:ind w:left="1680" w:firstLine="840"/>
        <w:rPr>
          <w:rFonts w:hint="default"/>
          <w:spacing w:val="6"/>
          <w:sz w:val="21"/>
        </w:rPr>
      </w:pPr>
      <w:r>
        <w:rPr>
          <w:rFonts w:hint="eastAsia"/>
          <w:dstrike w:val="1"/>
          <w:spacing w:val="6"/>
          <w:sz w:val="21"/>
        </w:rPr>
        <w:t>※上記予定価格には、取引に係る消費税及び地方消費税の額を含む。</w:t>
      </w:r>
    </w:p>
    <w:p>
      <w:pPr>
        <w:pStyle w:val="15"/>
        <w:spacing w:line="380" w:lineRule="atLeast"/>
        <w:ind w:left="210" w:hanging="210"/>
        <w:rPr>
          <w:rFonts w:hint="default"/>
          <w:spacing w:val="6"/>
          <w:sz w:val="21"/>
        </w:rPr>
      </w:pPr>
      <w:r>
        <w:rPr>
          <w:rFonts w:hint="eastAsia"/>
          <w:spacing w:val="6"/>
          <w:sz w:val="21"/>
        </w:rPr>
        <w:t>　</w:t>
      </w:r>
      <w:r>
        <w:rPr>
          <w:rFonts w:hint="eastAsia"/>
          <w:spacing w:val="6"/>
          <w:sz w:val="21"/>
        </w:rPr>
        <w:t>(</w:t>
      </w:r>
      <w:r>
        <w:rPr>
          <w:rFonts w:hint="eastAsia"/>
          <w:spacing w:val="6"/>
          <w:sz w:val="21"/>
        </w:rPr>
        <w:t>６</w:t>
      </w:r>
      <w:r>
        <w:rPr>
          <w:rFonts w:hint="eastAsia"/>
          <w:spacing w:val="6"/>
          <w:sz w:val="21"/>
        </w:rPr>
        <w:t>)</w:t>
      </w:r>
      <w:r>
        <w:rPr>
          <w:rFonts w:hint="eastAsia"/>
          <w:spacing w:val="6"/>
          <w:sz w:val="21"/>
        </w:rPr>
        <w:t>　分別解体等の実施の義務付けの有無</w:t>
      </w:r>
    </w:p>
    <w:p>
      <w:pPr>
        <w:pStyle w:val="15"/>
        <w:spacing w:line="380" w:lineRule="atLeast"/>
        <w:rPr>
          <w:rFonts w:hint="default"/>
          <w:spacing w:val="6"/>
          <w:sz w:val="21"/>
        </w:rPr>
      </w:pPr>
      <w:r>
        <w:rPr>
          <w:rFonts w:hint="eastAsia"/>
          <w:spacing w:val="6"/>
          <w:sz w:val="21"/>
        </w:rPr>
        <w:t>　　ア　義務付けなし。</w:t>
      </w:r>
    </w:p>
    <w:p>
      <w:pPr>
        <w:pStyle w:val="15"/>
        <w:spacing w:line="380" w:lineRule="atLeast"/>
        <w:ind w:left="666" w:hanging="666" w:hangingChars="300"/>
        <w:rPr>
          <w:rFonts w:hint="default"/>
          <w:dstrike w:val="1"/>
          <w:spacing w:val="6"/>
          <w:sz w:val="21"/>
        </w:rPr>
      </w:pPr>
      <w:r>
        <w:rPr>
          <w:rFonts w:hint="eastAsia"/>
          <w:spacing w:val="6"/>
          <w:sz w:val="21"/>
        </w:rPr>
        <w:t>　　</w:t>
      </w:r>
      <w:r>
        <w:rPr>
          <w:rFonts w:hint="eastAsia"/>
          <w:dstrike w:val="1"/>
          <w:spacing w:val="6"/>
          <w:sz w:val="21"/>
        </w:rPr>
        <w:t>イ　建設工事に係る資材の再資源化等に関する法律（平成</w:t>
      </w:r>
      <w:r>
        <w:rPr>
          <w:rFonts w:hint="eastAsia"/>
          <w:dstrike w:val="1"/>
          <w:spacing w:val="6"/>
          <w:sz w:val="21"/>
        </w:rPr>
        <w:t>12</w:t>
      </w:r>
      <w:r>
        <w:rPr>
          <w:rFonts w:hint="eastAsia"/>
          <w:dstrike w:val="1"/>
          <w:spacing w:val="6"/>
          <w:sz w:val="21"/>
        </w:rPr>
        <w:t>年第</w:t>
      </w:r>
      <w:r>
        <w:rPr>
          <w:rFonts w:hint="eastAsia"/>
          <w:dstrike w:val="1"/>
          <w:spacing w:val="6"/>
          <w:sz w:val="21"/>
        </w:rPr>
        <w:t>104</w:t>
      </w:r>
      <w:r>
        <w:rPr>
          <w:rFonts w:hint="eastAsia"/>
          <w:dstrike w:val="1"/>
          <w:spacing w:val="6"/>
          <w:sz w:val="21"/>
        </w:rPr>
        <w:t>号）第９条に基づき分別解体等の実施が義務付けられた工事であるため、契約にあたり再資源化等に要する費用、解体工事に要する費用、分別解体の方法、再資源化等をするための施設の名称及び所在地を契約書に記載する必要があることから、仕様書に記載された特定建設資材廃棄物、搬出数量等を参考に再資源化等に要する費用及び解体工事に要する費用を見積もった上で入札すること。</w:t>
      </w:r>
    </w:p>
    <w:p>
      <w:pPr>
        <w:pStyle w:val="15"/>
        <w:spacing w:line="380" w:lineRule="atLeast"/>
        <w:ind w:left="210" w:hanging="210"/>
        <w:rPr>
          <w:rFonts w:hint="default"/>
          <w:spacing w:val="6"/>
          <w:sz w:val="21"/>
        </w:rPr>
      </w:pPr>
      <w:r>
        <w:rPr>
          <w:rFonts w:hint="eastAsia"/>
          <w:spacing w:val="6"/>
          <w:sz w:val="21"/>
        </w:rPr>
        <w:t>２　入札に参加する者に必要な資格に関する事項</w:t>
      </w:r>
    </w:p>
    <w:p>
      <w:pPr>
        <w:pStyle w:val="15"/>
        <w:spacing w:line="380" w:lineRule="atLeast"/>
        <w:ind w:left="210" w:hanging="210"/>
        <w:rPr>
          <w:rFonts w:hint="default"/>
          <w:spacing w:val="6"/>
          <w:sz w:val="21"/>
        </w:rPr>
      </w:pPr>
      <w:r>
        <w:rPr>
          <w:rFonts w:hint="eastAsia"/>
          <w:spacing w:val="6"/>
          <w:sz w:val="21"/>
        </w:rPr>
        <w:t>　入札参加資格者は、次の各号に掲げる要件を満たしていること。また、入札</w:t>
      </w:r>
      <w:r>
        <w:rPr>
          <w:rFonts w:hint="eastAsia"/>
          <w:sz w:val="21"/>
        </w:rPr>
        <w:t>参加資格者が共同企業体である場合にあっては、そのすべての構成員が、第２号から第４号まで又は第８号に掲げる要件のいずれにも該当する者でなければならない。</w:t>
      </w:r>
    </w:p>
    <w:p>
      <w:pPr>
        <w:pStyle w:val="0"/>
        <w:ind w:left="630" w:leftChars="100" w:hanging="420" w:hangingChars="200"/>
        <w:rPr>
          <w:rFonts w:hint="default"/>
        </w:rPr>
      </w:pPr>
      <w:r>
        <w:rPr>
          <w:rFonts w:hint="eastAsia"/>
        </w:rPr>
        <w:t>(</w:t>
      </w:r>
      <w:r>
        <w:rPr>
          <w:rFonts w:hint="eastAsia"/>
        </w:rPr>
        <w:t>１</w:t>
      </w:r>
      <w:r>
        <w:rPr>
          <w:rFonts w:hint="eastAsia"/>
        </w:rPr>
        <w:t>)</w:t>
      </w:r>
      <w:r>
        <w:rPr>
          <w:rFonts w:hint="eastAsia"/>
        </w:rPr>
        <w:t>　滝川市財務規則（昭和</w:t>
      </w:r>
      <w:r>
        <w:rPr>
          <w:rFonts w:hint="eastAsia"/>
        </w:rPr>
        <w:t>55</w:t>
      </w:r>
      <w:r>
        <w:rPr>
          <w:rFonts w:hint="eastAsia"/>
        </w:rPr>
        <w:t>年滝川市規則第</w:t>
      </w:r>
      <w:r>
        <w:rPr>
          <w:rFonts w:hint="eastAsia"/>
        </w:rPr>
        <w:t>34</w:t>
      </w:r>
      <w:r>
        <w:rPr>
          <w:rFonts w:hint="eastAsia"/>
        </w:rPr>
        <w:t>号。以下「財務規則」という。）第</w:t>
      </w:r>
      <w:r>
        <w:rPr>
          <w:rFonts w:hint="eastAsia"/>
        </w:rPr>
        <w:t>129</w:t>
      </w:r>
      <w:r>
        <w:rPr>
          <w:rFonts w:hint="eastAsia"/>
        </w:rPr>
        <w:t>条第２項に規定する資格を有する者の名簿に登載されている者のうち、発注工事等と同種の工事等種目（</w:t>
      </w:r>
      <w:r>
        <w:rPr>
          <w:rFonts w:hint="default"/>
        </w:rPr>
        <w:t>物品等購入に係る契約</w:t>
      </w:r>
      <w:r>
        <w:rPr>
          <w:rFonts w:hint="eastAsia"/>
        </w:rPr>
        <w:t>）登載されているものであって、かつ滝川市建設工事等指名競争入札参加者指名基準（平成７年滝川市告示第</w:t>
      </w:r>
      <w:r>
        <w:rPr>
          <w:rFonts w:hint="eastAsia"/>
        </w:rPr>
        <w:t>31</w:t>
      </w:r>
      <w:r>
        <w:rPr>
          <w:rFonts w:hint="eastAsia"/>
        </w:rPr>
        <w:t>号。以下「指名基準」という。）第２条に規定する市内業者又は地場業者であること。</w:t>
      </w:r>
    </w:p>
    <w:p>
      <w:pPr>
        <w:pStyle w:val="0"/>
        <w:ind w:left="630" w:hanging="630" w:hangingChars="300"/>
        <w:rPr>
          <w:rFonts w:hint="default"/>
        </w:rPr>
      </w:pPr>
      <w:r>
        <w:rPr>
          <w:rFonts w:hint="eastAsia"/>
        </w:rPr>
        <w:t>　</w:t>
      </w:r>
      <w:r>
        <w:rPr>
          <w:rFonts w:hint="eastAsia"/>
        </w:rPr>
        <w:t>(</w:t>
      </w:r>
      <w:r>
        <w:rPr>
          <w:rFonts w:hint="eastAsia"/>
        </w:rPr>
        <w:t>２</w:t>
      </w:r>
      <w:r>
        <w:rPr>
          <w:rFonts w:hint="eastAsia"/>
        </w:rPr>
        <w:t>)</w:t>
      </w:r>
      <w:r>
        <w:rPr>
          <w:rFonts w:hint="eastAsia"/>
        </w:rPr>
        <w:t>　入札公告日から入札執行日までの間に、滝川市競争入札参加資格者指名停止事務処理要領（平成</w:t>
      </w:r>
      <w:r>
        <w:rPr>
          <w:rFonts w:hint="eastAsia"/>
        </w:rPr>
        <w:t>11</w:t>
      </w:r>
      <w:r>
        <w:rPr>
          <w:rFonts w:hint="eastAsia"/>
        </w:rPr>
        <w:t>年滝川市告示第</w:t>
      </w:r>
      <w:r>
        <w:rPr>
          <w:rFonts w:hint="eastAsia"/>
        </w:rPr>
        <w:t>43</w:t>
      </w:r>
      <w:r>
        <w:rPr>
          <w:rFonts w:hint="eastAsia"/>
        </w:rPr>
        <w:t>号）第２条第１項若しくは第３条第１項から第３項までの規定による指名競争入札に関する指名を停止されていない者（指名停止を受けていたが、既にその停止期間を経過している者を含む。）又は滝川市競争入札参加等除外措置事務処理要領（平成</w:t>
      </w:r>
      <w:r>
        <w:rPr>
          <w:rFonts w:hint="eastAsia"/>
        </w:rPr>
        <w:t>26</w:t>
      </w:r>
      <w:r>
        <w:rPr>
          <w:rFonts w:hint="eastAsia"/>
        </w:rPr>
        <w:t>年滝川市要綱第</w:t>
      </w:r>
      <w:r>
        <w:rPr>
          <w:rFonts w:hint="eastAsia"/>
        </w:rPr>
        <w:t>12</w:t>
      </w:r>
      <w:r>
        <w:rPr>
          <w:rFonts w:hint="eastAsia"/>
        </w:rPr>
        <w:t>号）第３条若しくは第８条の規定による競争入札参加等除外措置を受けていない者（競争入札参加等除外措置を受けていたが、当該措置に係る解除の通知を受けた者を含む。）であること。</w:t>
      </w:r>
      <w:r>
        <w:rPr>
          <w:rFonts w:hint="eastAsia"/>
        </w:rPr>
        <w:t xml:space="preserve"> </w:t>
      </w:r>
    </w:p>
    <w:p>
      <w:pPr>
        <w:pStyle w:val="0"/>
        <w:ind w:left="630" w:leftChars="100" w:hanging="420" w:hangingChars="200"/>
        <w:rPr>
          <w:rFonts w:hint="default"/>
          <w:dstrike w:val="1"/>
        </w:rPr>
      </w:pPr>
      <w:r>
        <w:rPr>
          <w:rFonts w:hint="eastAsia"/>
          <w:dstrike w:val="1"/>
        </w:rPr>
        <w:t>(</w:t>
      </w:r>
      <w:r>
        <w:rPr>
          <w:rFonts w:hint="eastAsia"/>
          <w:dstrike w:val="1"/>
        </w:rPr>
        <w:t>３</w:t>
      </w:r>
      <w:r>
        <w:rPr>
          <w:rFonts w:hint="eastAsia"/>
          <w:dstrike w:val="1"/>
        </w:rPr>
        <w:t>)</w:t>
      </w:r>
      <w:r>
        <w:rPr>
          <w:rFonts w:hint="eastAsia"/>
          <w:dstrike w:val="1"/>
        </w:rPr>
        <w:t>　発注する工事等に係る設計業務等の受託者又は当該受託者と資本又は人事面において、次に掲げる要件のいずれかに該当する者でないこと。（設計業務等の受託者　　　　　　　　）</w:t>
      </w:r>
    </w:p>
    <w:p>
      <w:pPr>
        <w:pStyle w:val="0"/>
        <w:overflowPunct w:val="0"/>
        <w:autoSpaceDE w:val="0"/>
        <w:autoSpaceDN w:val="0"/>
        <w:ind w:left="630" w:leftChars="200" w:hanging="210" w:hangingChars="100"/>
        <w:rPr>
          <w:rFonts w:hint="default"/>
        </w:rPr>
      </w:pPr>
      <w:r>
        <w:rPr>
          <w:rFonts w:hint="eastAsia"/>
          <w:dstrike w:val="1"/>
        </w:rPr>
        <w:t>ア　当該受託者の発行済株式総数の</w:t>
      </w:r>
      <w:r>
        <w:rPr>
          <w:rFonts w:hint="eastAsia"/>
          <w:dstrike w:val="1"/>
        </w:rPr>
        <w:t>100</w:t>
      </w:r>
      <w:r>
        <w:rPr>
          <w:rFonts w:hint="eastAsia"/>
          <w:dstrike w:val="1"/>
        </w:rPr>
        <w:t>分の</w:t>
      </w:r>
      <w:r>
        <w:rPr>
          <w:rFonts w:hint="eastAsia"/>
          <w:dstrike w:val="1"/>
        </w:rPr>
        <w:t>50</w:t>
      </w:r>
      <w:r>
        <w:rPr>
          <w:rFonts w:hint="eastAsia"/>
          <w:dstrike w:val="1"/>
        </w:rPr>
        <w:t>を超える株式を有し、又はその出資の総額の</w:t>
      </w:r>
      <w:r>
        <w:rPr>
          <w:rFonts w:hint="eastAsia"/>
          <w:dstrike w:val="1"/>
        </w:rPr>
        <w:t>100</w:t>
      </w:r>
      <w:r>
        <w:rPr>
          <w:rFonts w:hint="eastAsia"/>
          <w:dstrike w:val="1"/>
        </w:rPr>
        <w:t>分の</w:t>
      </w:r>
      <w:r>
        <w:rPr>
          <w:rFonts w:hint="eastAsia"/>
          <w:dstrike w:val="1"/>
        </w:rPr>
        <w:t>50</w:t>
      </w:r>
      <w:r>
        <w:rPr>
          <w:rFonts w:hint="eastAsia"/>
          <w:dstrike w:val="1"/>
        </w:rPr>
        <w:t>を超える出資をしている者</w:t>
      </w:r>
    </w:p>
    <w:p>
      <w:pPr>
        <w:pStyle w:val="0"/>
        <w:overflowPunct w:val="0"/>
        <w:autoSpaceDE w:val="0"/>
        <w:autoSpaceDN w:val="0"/>
        <w:ind w:left="630" w:hanging="630" w:hangingChars="300"/>
        <w:rPr>
          <w:rFonts w:hint="default"/>
          <w:dstrike w:val="1"/>
        </w:rPr>
      </w:pPr>
      <w:r>
        <w:rPr>
          <w:rFonts w:hint="eastAsia"/>
        </w:rPr>
        <w:t>　　</w:t>
      </w:r>
      <w:r>
        <w:rPr>
          <w:rFonts w:hint="eastAsia"/>
          <w:dstrike w:val="1"/>
        </w:rPr>
        <w:t>イ　当該受託者が発行済株式総数の</w:t>
      </w:r>
      <w:r>
        <w:rPr>
          <w:rFonts w:hint="eastAsia"/>
          <w:dstrike w:val="1"/>
        </w:rPr>
        <w:t>100</w:t>
      </w:r>
      <w:r>
        <w:rPr>
          <w:rFonts w:hint="eastAsia"/>
          <w:dstrike w:val="1"/>
        </w:rPr>
        <w:t>分の</w:t>
      </w:r>
      <w:r>
        <w:rPr>
          <w:rFonts w:hint="eastAsia"/>
          <w:dstrike w:val="1"/>
        </w:rPr>
        <w:t>50</w:t>
      </w:r>
      <w:r>
        <w:rPr>
          <w:rFonts w:hint="eastAsia"/>
          <w:dstrike w:val="1"/>
        </w:rPr>
        <w:t>を超える株式を有し、又はその出資の総額の</w:t>
      </w:r>
      <w:r>
        <w:rPr>
          <w:rFonts w:hint="eastAsia"/>
          <w:dstrike w:val="1"/>
        </w:rPr>
        <w:t>100</w:t>
      </w:r>
      <w:r>
        <w:rPr>
          <w:rFonts w:hint="eastAsia"/>
          <w:dstrike w:val="1"/>
        </w:rPr>
        <w:t>分の</w:t>
      </w:r>
      <w:r>
        <w:rPr>
          <w:rFonts w:hint="eastAsia"/>
          <w:dstrike w:val="1"/>
        </w:rPr>
        <w:t>50</w:t>
      </w:r>
      <w:r>
        <w:rPr>
          <w:rFonts w:hint="eastAsia"/>
          <w:dstrike w:val="1"/>
        </w:rPr>
        <w:t>を超える出資をしている者</w:t>
      </w:r>
    </w:p>
    <w:p>
      <w:pPr>
        <w:pStyle w:val="0"/>
        <w:overflowPunct w:val="0"/>
        <w:autoSpaceDE w:val="0"/>
        <w:autoSpaceDN w:val="0"/>
        <w:ind w:left="840" w:hanging="840" w:hangingChars="400"/>
        <w:rPr>
          <w:rFonts w:hint="default"/>
          <w:dstrike w:val="1"/>
        </w:rPr>
      </w:pPr>
      <w:r>
        <w:rPr>
          <w:rFonts w:hint="eastAsia"/>
        </w:rPr>
        <w:t>　　</w:t>
      </w:r>
      <w:r>
        <w:rPr>
          <w:rFonts w:hint="eastAsia"/>
          <w:dstrike w:val="1"/>
        </w:rPr>
        <w:t>ウ　代表権を有する役員が当該受託者の代表権を有する役員を兼ねている者</w:t>
      </w:r>
    </w:p>
    <w:p>
      <w:pPr>
        <w:pStyle w:val="0"/>
        <w:ind w:left="630" w:hanging="630" w:hangingChars="300"/>
        <w:rPr>
          <w:rFonts w:hint="default"/>
          <w:dstrike w:val="1"/>
        </w:rPr>
      </w:pPr>
      <w:r>
        <w:rPr>
          <w:rFonts w:hint="eastAsia"/>
        </w:rPr>
        <w:t>　</w:t>
      </w:r>
      <w:r>
        <w:rPr>
          <w:rFonts w:hint="eastAsia"/>
          <w:dstrike w:val="1"/>
        </w:rPr>
        <w:t>(</w:t>
      </w:r>
      <w:r>
        <w:rPr>
          <w:rFonts w:hint="eastAsia"/>
          <w:dstrike w:val="1"/>
        </w:rPr>
        <w:t>４</w:t>
      </w:r>
      <w:r>
        <w:rPr>
          <w:rFonts w:hint="eastAsia"/>
          <w:dstrike w:val="1"/>
        </w:rPr>
        <w:t>)</w:t>
      </w:r>
      <w:r>
        <w:rPr>
          <w:rFonts w:hint="eastAsia"/>
          <w:dstrike w:val="1"/>
        </w:rPr>
        <w:t>　発注する工事等に対応する許可等が必要な場合にあっては、その許可等を受けて４年以上当該工事等の業を営んでいる者であること。</w:t>
      </w:r>
    </w:p>
    <w:p>
      <w:pPr>
        <w:pStyle w:val="0"/>
        <w:ind w:left="630" w:hanging="630" w:hangingChars="300"/>
        <w:jc w:val="left"/>
        <w:rPr>
          <w:rFonts w:hint="default"/>
        </w:rPr>
      </w:pPr>
      <w:r>
        <w:rPr>
          <w:rFonts w:hint="eastAsia"/>
        </w:rPr>
        <w:t>　</w:t>
      </w:r>
      <w:r>
        <w:rPr>
          <w:rFonts w:hint="eastAsia"/>
          <w:dstrike w:val="1"/>
        </w:rPr>
        <w:t>(</w:t>
      </w:r>
      <w:r>
        <w:rPr>
          <w:rFonts w:hint="eastAsia"/>
          <w:dstrike w:val="1"/>
        </w:rPr>
        <w:t>５</w:t>
      </w:r>
      <w:r>
        <w:rPr>
          <w:rFonts w:hint="eastAsia"/>
          <w:dstrike w:val="1"/>
        </w:rPr>
        <w:t>)</w:t>
      </w:r>
      <w:r>
        <w:rPr>
          <w:rFonts w:hint="eastAsia"/>
          <w:dstrike w:val="1"/>
        </w:rPr>
        <w:t>　工事（滝川市工事請負業者資格審査職員会議設置規程（平成７年滝川市訓令第２号）第２条の規定により級別の格付をされた者がいる工事の種別に限る。）の場合にあっては、市長が指定する等級に格付されている者であること。</w:t>
      </w:r>
    </w:p>
    <w:p>
      <w:pPr>
        <w:pStyle w:val="0"/>
        <w:ind w:left="630" w:leftChars="100" w:hanging="420" w:hangingChars="200"/>
        <w:jc w:val="left"/>
        <w:rPr>
          <w:rFonts w:hint="default"/>
          <w:dstrike w:val="1"/>
        </w:rPr>
      </w:pPr>
      <w:r>
        <w:rPr>
          <w:rFonts w:hint="eastAsia"/>
          <w:dstrike w:val="1"/>
        </w:rPr>
        <w:t>(</w:t>
      </w:r>
      <w:r>
        <w:rPr>
          <w:rFonts w:hint="eastAsia"/>
          <w:dstrike w:val="1"/>
        </w:rPr>
        <w:t>６</w:t>
      </w:r>
      <w:r>
        <w:rPr>
          <w:rFonts w:hint="eastAsia"/>
          <w:dstrike w:val="1"/>
        </w:rPr>
        <w:t>)</w:t>
      </w:r>
      <w:r>
        <w:rPr>
          <w:rFonts w:hint="eastAsia"/>
          <w:dstrike w:val="1"/>
        </w:rPr>
        <w:t>　建設業法（昭和</w:t>
      </w:r>
      <w:r>
        <w:rPr>
          <w:rFonts w:hint="eastAsia"/>
          <w:dstrike w:val="1"/>
        </w:rPr>
        <w:t>24</w:t>
      </w:r>
      <w:r>
        <w:rPr>
          <w:rFonts w:hint="eastAsia"/>
          <w:dstrike w:val="1"/>
        </w:rPr>
        <w:t>年法律第</w:t>
      </w:r>
      <w:r>
        <w:rPr>
          <w:rFonts w:hint="eastAsia"/>
          <w:dstrike w:val="1"/>
        </w:rPr>
        <w:t>100</w:t>
      </w:r>
      <w:r>
        <w:rPr>
          <w:rFonts w:hint="eastAsia"/>
          <w:dstrike w:val="1"/>
        </w:rPr>
        <w:t>号）第</w:t>
      </w:r>
      <w:r>
        <w:rPr>
          <w:rFonts w:hint="eastAsia"/>
          <w:dstrike w:val="1"/>
        </w:rPr>
        <w:t>26</w:t>
      </w:r>
      <w:r>
        <w:rPr>
          <w:rFonts w:hint="eastAsia"/>
          <w:dstrike w:val="1"/>
        </w:rPr>
        <w:t>条第３項の規定に該当する工事の場合にあっては、同項に規定する主任技術者又は監理技術者を専任で配置できる者であること。</w:t>
      </w:r>
    </w:p>
    <w:p>
      <w:pPr>
        <w:pStyle w:val="0"/>
        <w:ind w:left="630" w:leftChars="100" w:hanging="420" w:hangingChars="200"/>
        <w:rPr>
          <w:rFonts w:hint="default"/>
        </w:rPr>
      </w:pPr>
      <w:r>
        <w:rPr>
          <w:rFonts w:hint="eastAsia"/>
          <w:dstrike w:val="1"/>
        </w:rPr>
        <w:t>(</w:t>
      </w:r>
      <w:r>
        <w:rPr>
          <w:rFonts w:hint="eastAsia"/>
          <w:dstrike w:val="1"/>
        </w:rPr>
        <w:t>７</w:t>
      </w:r>
      <w:r>
        <w:rPr>
          <w:rFonts w:hint="eastAsia"/>
          <w:dstrike w:val="1"/>
        </w:rPr>
        <w:t>)</w:t>
      </w:r>
      <w:r>
        <w:rPr>
          <w:rFonts w:hint="eastAsia"/>
          <w:dstrike w:val="1"/>
        </w:rPr>
        <w:t>　予定価格が１億円以上の工事及び予定価格が</w:t>
      </w:r>
      <w:r>
        <w:rPr>
          <w:rFonts w:hint="eastAsia"/>
          <w:dstrike w:val="1"/>
        </w:rPr>
        <w:t>1,000</w:t>
      </w:r>
      <w:r>
        <w:rPr>
          <w:rFonts w:hint="eastAsia"/>
          <w:dstrike w:val="1"/>
        </w:rPr>
        <w:t>万円以上の業務の場合にあっては、過去</w:t>
      </w:r>
      <w:r>
        <w:rPr>
          <w:rFonts w:hint="eastAsia"/>
          <w:dstrike w:val="1"/>
        </w:rPr>
        <w:t>10</w:t>
      </w:r>
      <w:r>
        <w:rPr>
          <w:rFonts w:hint="eastAsia"/>
          <w:dstrike w:val="1"/>
        </w:rPr>
        <w:t>年間に、当該発注する工事等と同種又は類似するものと認められ、かつ、おおむね同規模のものと認められる工事等の元請負人としての施行の実績がある者であること。</w:t>
      </w:r>
    </w:p>
    <w:p>
      <w:pPr>
        <w:pStyle w:val="0"/>
        <w:ind w:left="420" w:leftChars="100" w:hanging="210" w:hangingChars="100"/>
        <w:rPr>
          <w:rFonts w:hint="default"/>
        </w:rPr>
      </w:pPr>
      <w:r>
        <w:rPr>
          <w:rFonts w:hint="eastAsia"/>
        </w:rPr>
        <w:t>(</w:t>
      </w:r>
      <w:r>
        <w:rPr>
          <w:rFonts w:hint="eastAsia"/>
        </w:rPr>
        <w:t>８</w:t>
      </w:r>
      <w:r>
        <w:rPr>
          <w:rFonts w:hint="eastAsia"/>
        </w:rPr>
        <w:t>)</w:t>
      </w:r>
      <w:r>
        <w:rPr>
          <w:rFonts w:hint="eastAsia"/>
        </w:rPr>
        <w:t>　次に掲げる者でないこと。</w:t>
      </w:r>
    </w:p>
    <w:p>
      <w:pPr>
        <w:pStyle w:val="0"/>
        <w:ind w:left="420" w:leftChars="200"/>
        <w:rPr>
          <w:rFonts w:hint="default"/>
        </w:rPr>
      </w:pPr>
      <w:r>
        <w:rPr>
          <w:rFonts w:hint="eastAsia"/>
        </w:rPr>
        <w:t>ア　政令第</w:t>
      </w:r>
      <w:r>
        <w:rPr>
          <w:rFonts w:hint="eastAsia"/>
        </w:rPr>
        <w:t>167</w:t>
      </w:r>
      <w:r>
        <w:rPr>
          <w:rFonts w:hint="eastAsia"/>
        </w:rPr>
        <w:t>条の４の規定に該当する者</w:t>
      </w:r>
    </w:p>
    <w:p>
      <w:pPr>
        <w:pStyle w:val="0"/>
        <w:ind w:left="630" w:leftChars="200" w:hanging="210" w:hangingChars="100"/>
        <w:rPr>
          <w:rFonts w:hint="default"/>
        </w:rPr>
      </w:pPr>
      <w:r>
        <w:rPr>
          <w:rFonts w:hint="eastAsia"/>
        </w:rPr>
        <w:t>イ　手形交換所による取引停止処分を受けてから２年を経過しない者又は入札執行日前６か月以内に手形若しくは小切手を不渡りにした者</w:t>
      </w:r>
    </w:p>
    <w:p>
      <w:pPr>
        <w:pStyle w:val="0"/>
        <w:ind w:left="630" w:leftChars="200" w:hanging="210" w:hangingChars="100"/>
        <w:rPr>
          <w:rFonts w:hint="default"/>
        </w:rPr>
      </w:pPr>
      <w:r>
        <w:rPr>
          <w:rFonts w:hint="eastAsia"/>
        </w:rPr>
        <w:t>ウ　会社更生法（平成</w:t>
      </w:r>
      <w:r>
        <w:rPr>
          <w:rFonts w:hint="default"/>
        </w:rPr>
        <w:t>14</w:t>
      </w:r>
      <w:r>
        <w:rPr>
          <w:rFonts w:hint="eastAsia"/>
        </w:rPr>
        <w:t>年法律第</w:t>
      </w:r>
      <w:r>
        <w:rPr>
          <w:rFonts w:hint="default"/>
        </w:rPr>
        <w:t>154</w:t>
      </w:r>
      <w:r>
        <w:rPr>
          <w:rFonts w:hint="eastAsia"/>
        </w:rPr>
        <w:t>号）の適用を申請した者で、同法に基づく裁判所からの更生計画認可の決定がされていない者</w:t>
      </w:r>
    </w:p>
    <w:p>
      <w:pPr>
        <w:pStyle w:val="0"/>
        <w:ind w:left="630" w:leftChars="200" w:hanging="210" w:hangingChars="100"/>
        <w:rPr>
          <w:rFonts w:hint="default"/>
        </w:rPr>
      </w:pPr>
      <w:r>
        <w:rPr>
          <w:rFonts w:hint="eastAsia"/>
        </w:rPr>
        <w:t>エ　民事再生法（平成</w:t>
      </w:r>
      <w:r>
        <w:rPr>
          <w:rFonts w:hint="default"/>
        </w:rPr>
        <w:t>11</w:t>
      </w:r>
      <w:r>
        <w:rPr>
          <w:rFonts w:hint="eastAsia"/>
        </w:rPr>
        <w:t>年法律第</w:t>
      </w:r>
      <w:r>
        <w:rPr>
          <w:rFonts w:hint="default"/>
        </w:rPr>
        <w:t>225</w:t>
      </w:r>
      <w:r>
        <w:rPr>
          <w:rFonts w:hint="eastAsia"/>
        </w:rPr>
        <w:t>号）の適用を申請した者で、同法に基づく裁判所からの再生計画認可の決定がされていない者</w:t>
      </w:r>
    </w:p>
    <w:p>
      <w:pPr>
        <w:pStyle w:val="15"/>
        <w:spacing w:line="360" w:lineRule="atLeast"/>
        <w:ind w:left="444" w:hanging="444" w:hangingChars="200"/>
        <w:rPr>
          <w:rFonts w:hint="default"/>
          <w:spacing w:val="6"/>
          <w:sz w:val="21"/>
        </w:rPr>
      </w:pPr>
      <w:r>
        <w:rPr>
          <w:rFonts w:hint="eastAsia"/>
          <w:spacing w:val="6"/>
          <w:sz w:val="21"/>
        </w:rPr>
        <w:t>３　入札参加申請書等の提出に関する事項</w:t>
      </w:r>
    </w:p>
    <w:p>
      <w:pPr>
        <w:pStyle w:val="15"/>
        <w:spacing w:line="360" w:lineRule="atLeast"/>
        <w:ind w:left="444" w:hanging="444" w:hangingChars="200"/>
        <w:rPr>
          <w:rFonts w:hint="default"/>
          <w:spacing w:val="6"/>
          <w:sz w:val="21"/>
        </w:rPr>
      </w:pPr>
      <w:r>
        <w:rPr>
          <w:rFonts w:hint="eastAsia"/>
          <w:spacing w:val="6"/>
          <w:sz w:val="21"/>
        </w:rPr>
        <w:t>入札参加希望者は、地域限定型一般競争入札参加申請書を提出すること。</w:t>
      </w:r>
    </w:p>
    <w:p>
      <w:pPr>
        <w:pStyle w:val="15"/>
        <w:spacing w:line="360" w:lineRule="atLeast"/>
        <w:ind w:left="432" w:leftChars="100" w:hanging="222" w:hangingChars="100"/>
        <w:rPr>
          <w:rFonts w:hint="default"/>
          <w:spacing w:val="6"/>
          <w:sz w:val="21"/>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提出期間　</w:t>
      </w:r>
      <w:r>
        <w:rPr>
          <w:rFonts w:hint="default"/>
          <w:spacing w:val="6"/>
        </w:rPr>
        <w:t>令和</w:t>
      </w:r>
      <w:r>
        <w:rPr>
          <w:rFonts w:hint="eastAsia"/>
          <w:spacing w:val="6"/>
        </w:rPr>
        <w:t>７</w:t>
      </w:r>
      <w:r>
        <w:rPr>
          <w:rFonts w:hint="default"/>
          <w:spacing w:val="6"/>
        </w:rPr>
        <w:t>年</w:t>
      </w:r>
      <w:r>
        <w:rPr>
          <w:rFonts w:hint="eastAsia"/>
          <w:spacing w:val="6"/>
        </w:rPr>
        <w:t>１１</w:t>
      </w:r>
      <w:r>
        <w:rPr>
          <w:rFonts w:hint="default"/>
          <w:spacing w:val="6"/>
        </w:rPr>
        <w:t>月</w:t>
      </w:r>
      <w:r>
        <w:rPr>
          <w:rFonts w:hint="eastAsia"/>
          <w:spacing w:val="6"/>
        </w:rPr>
        <w:t>１９</w:t>
      </w:r>
      <w:r>
        <w:rPr>
          <w:rFonts w:hint="default"/>
          <w:spacing w:val="6"/>
        </w:rPr>
        <w:t>日</w:t>
      </w:r>
      <w:r>
        <w:rPr>
          <w:rFonts w:hint="default"/>
          <w:spacing w:val="6"/>
        </w:rPr>
        <w:t>(</w:t>
      </w:r>
      <w:r>
        <w:rPr>
          <w:rFonts w:hint="default"/>
          <w:spacing w:val="6"/>
        </w:rPr>
        <w:t>水</w:t>
      </w:r>
      <w:r>
        <w:rPr>
          <w:rFonts w:hint="default"/>
          <w:spacing w:val="6"/>
        </w:rPr>
        <w:t>)</w:t>
      </w:r>
      <w:r>
        <w:rPr>
          <w:rFonts w:hint="eastAsia"/>
          <w:spacing w:val="6"/>
          <w:sz w:val="21"/>
        </w:rPr>
        <w:t>から</w:t>
      </w:r>
      <w:r>
        <w:rPr>
          <w:rFonts w:hint="default"/>
          <w:spacing w:val="6"/>
        </w:rPr>
        <w:t>令和</w:t>
      </w:r>
      <w:r>
        <w:rPr>
          <w:rFonts w:hint="eastAsia"/>
          <w:spacing w:val="6"/>
        </w:rPr>
        <w:t>７</w:t>
      </w:r>
      <w:r>
        <w:rPr>
          <w:rFonts w:hint="default"/>
          <w:spacing w:val="6"/>
        </w:rPr>
        <w:t>年</w:t>
      </w:r>
      <w:r>
        <w:rPr>
          <w:rFonts w:hint="eastAsia"/>
          <w:spacing w:val="6"/>
        </w:rPr>
        <w:t>１１</w:t>
      </w:r>
      <w:r>
        <w:rPr>
          <w:rFonts w:hint="default"/>
          <w:spacing w:val="6"/>
        </w:rPr>
        <w:t>月</w:t>
      </w:r>
      <w:r>
        <w:rPr>
          <w:rFonts w:hint="eastAsia"/>
          <w:spacing w:val="6"/>
        </w:rPr>
        <w:t>２７</w:t>
      </w:r>
      <w:r>
        <w:rPr>
          <w:rFonts w:hint="default"/>
          <w:spacing w:val="6"/>
        </w:rPr>
        <w:t>日</w:t>
      </w:r>
      <w:r>
        <w:rPr>
          <w:rFonts w:hint="default"/>
          <w:spacing w:val="6"/>
        </w:rPr>
        <w:t>(</w:t>
      </w:r>
      <w:r>
        <w:rPr>
          <w:rFonts w:hint="default"/>
          <w:spacing w:val="6"/>
        </w:rPr>
        <w:t>木</w:t>
      </w:r>
      <w:r>
        <w:rPr>
          <w:rFonts w:hint="default"/>
          <w:spacing w:val="6"/>
        </w:rPr>
        <w:t>)</w:t>
      </w:r>
      <w:r>
        <w:rPr>
          <w:rFonts w:hint="eastAsia"/>
          <w:spacing w:val="6"/>
          <w:sz w:val="21"/>
        </w:rPr>
        <w:t>まで</w:t>
      </w:r>
    </w:p>
    <w:p>
      <w:pPr>
        <w:pStyle w:val="15"/>
        <w:spacing w:line="360" w:lineRule="atLeast"/>
        <w:ind w:left="444" w:hanging="444" w:hangingChars="200"/>
        <w:rPr>
          <w:rFonts w:hint="default"/>
          <w:spacing w:val="6"/>
          <w:sz w:val="21"/>
        </w:rPr>
      </w:pPr>
      <w:r>
        <w:rPr>
          <w:rFonts w:hint="eastAsia"/>
          <w:spacing w:val="6"/>
          <w:sz w:val="21"/>
        </w:rPr>
        <w:t>　　　　　　　　　（日曜日、土曜日及び祝日等を除く。）毎日午前９時から午後５時まで</w:t>
      </w:r>
    </w:p>
    <w:p>
      <w:pPr>
        <w:pStyle w:val="15"/>
        <w:spacing w:line="360" w:lineRule="atLeast"/>
        <w:ind w:left="432" w:leftChars="100" w:hanging="222" w:hangingChars="100"/>
        <w:rPr>
          <w:rFonts w:hint="default"/>
          <w:spacing w:val="6"/>
          <w:sz w:val="21"/>
        </w:rPr>
      </w:pPr>
      <w:r>
        <w:rPr>
          <w:rFonts w:hint="eastAsia"/>
          <w:spacing w:val="6"/>
          <w:sz w:val="21"/>
        </w:rPr>
        <w:t>(</w:t>
      </w:r>
      <w:r>
        <w:rPr>
          <w:rFonts w:hint="eastAsia"/>
          <w:spacing w:val="6"/>
          <w:sz w:val="21"/>
        </w:rPr>
        <w:t>２</w:t>
      </w:r>
      <w:r>
        <w:rPr>
          <w:rFonts w:hint="eastAsia"/>
          <w:spacing w:val="6"/>
          <w:sz w:val="21"/>
        </w:rPr>
        <w:t>)</w:t>
      </w:r>
      <w:r>
        <w:rPr>
          <w:rFonts w:hint="eastAsia"/>
          <w:spacing w:val="6"/>
          <w:sz w:val="21"/>
        </w:rPr>
        <w:t>　提出場所　滝川市役所　　総務部　　財政課</w:t>
      </w:r>
    </w:p>
    <w:p>
      <w:pPr>
        <w:pStyle w:val="0"/>
        <w:spacing w:line="360" w:lineRule="atLeast"/>
        <w:ind w:firstLine="222" w:firstLineChars="100"/>
        <w:rPr>
          <w:rFonts w:hint="default"/>
          <w:spacing w:val="6"/>
        </w:rPr>
      </w:pPr>
      <w:r>
        <w:rPr>
          <w:rFonts w:hint="eastAsia"/>
          <w:spacing w:val="6"/>
        </w:rPr>
        <w:t>(</w:t>
      </w:r>
      <w:r>
        <w:rPr>
          <w:rFonts w:hint="eastAsia"/>
          <w:spacing w:val="6"/>
        </w:rPr>
        <w:t>３</w:t>
      </w:r>
      <w:r>
        <w:rPr>
          <w:rFonts w:hint="eastAsia"/>
          <w:spacing w:val="6"/>
        </w:rPr>
        <w:t>)</w:t>
      </w:r>
      <w:r>
        <w:rPr>
          <w:rFonts w:hint="eastAsia"/>
          <w:spacing w:val="6"/>
        </w:rPr>
        <w:t>　提出方法　（２）の場所へ持参することとし、郵送等又はファクシミリによるものは受</w:t>
      </w:r>
    </w:p>
    <w:p>
      <w:pPr>
        <w:pStyle w:val="0"/>
        <w:spacing w:line="360" w:lineRule="atLeast"/>
        <w:ind w:firstLine="1998" w:firstLineChars="900"/>
        <w:rPr>
          <w:rFonts w:hint="default"/>
          <w:spacing w:val="6"/>
        </w:rPr>
      </w:pPr>
      <w:r>
        <w:rPr>
          <w:rFonts w:hint="eastAsia"/>
          <w:spacing w:val="6"/>
        </w:rPr>
        <w:t>け付けない。</w:t>
      </w:r>
    </w:p>
    <w:p>
      <w:pPr>
        <w:pStyle w:val="0"/>
        <w:spacing w:line="360" w:lineRule="atLeast"/>
        <w:ind w:left="1999" w:leftChars="106" w:hanging="1776" w:hangingChars="800"/>
        <w:rPr>
          <w:rFonts w:hint="default"/>
          <w:spacing w:val="6"/>
        </w:rPr>
      </w:pPr>
      <w:r>
        <w:rPr>
          <w:rFonts w:hint="eastAsia"/>
          <w:spacing w:val="6"/>
        </w:rPr>
        <w:t>(</w:t>
      </w:r>
      <w:r>
        <w:rPr>
          <w:rFonts w:hint="eastAsia"/>
          <w:spacing w:val="6"/>
        </w:rPr>
        <w:t>４</w:t>
      </w:r>
      <w:r>
        <w:rPr>
          <w:rFonts w:hint="eastAsia"/>
          <w:spacing w:val="6"/>
        </w:rPr>
        <w:t>)</w:t>
      </w:r>
      <w:r>
        <w:rPr>
          <w:rFonts w:hint="eastAsia"/>
          <w:spacing w:val="6"/>
        </w:rPr>
        <w:t>　その他　　ア　申請書等の作成に要する経費は、入札参加希望者の負担とする。</w:t>
      </w:r>
    </w:p>
    <w:p>
      <w:pPr>
        <w:pStyle w:val="0"/>
        <w:spacing w:line="360" w:lineRule="atLeast"/>
        <w:ind w:left="1999" w:leftChars="106" w:hanging="1776" w:hangingChars="800"/>
        <w:rPr>
          <w:rFonts w:hint="default"/>
          <w:spacing w:val="6"/>
        </w:rPr>
      </w:pPr>
      <w:r>
        <w:rPr>
          <w:rFonts w:hint="eastAsia"/>
          <w:spacing w:val="6"/>
        </w:rPr>
        <w:t>　　　　　　　　イ　提出された申請書等は、返却しない。</w:t>
      </w:r>
    </w:p>
    <w:p>
      <w:pPr>
        <w:pStyle w:val="0"/>
        <w:spacing w:line="360" w:lineRule="atLeast"/>
        <w:ind w:left="2003" w:leftChars="954"/>
        <w:rPr>
          <w:rFonts w:hint="default"/>
          <w:spacing w:val="6"/>
        </w:rPr>
      </w:pPr>
      <w:r>
        <w:rPr>
          <w:rFonts w:hint="eastAsia"/>
          <w:spacing w:val="6"/>
        </w:rPr>
        <w:t>ウ　提出された申請書等は、無断で他に使用しない。</w:t>
      </w:r>
    </w:p>
    <w:p>
      <w:pPr>
        <w:pStyle w:val="15"/>
        <w:spacing w:line="360" w:lineRule="atLeast"/>
        <w:rPr>
          <w:rFonts w:hint="default"/>
          <w:spacing w:val="6"/>
          <w:sz w:val="21"/>
        </w:rPr>
      </w:pPr>
      <w:r>
        <w:rPr>
          <w:rFonts w:hint="eastAsia"/>
          <w:spacing w:val="6"/>
          <w:sz w:val="21"/>
        </w:rPr>
        <w:t>４　仕様書及び図面等（以下「設計図書等」という。）の閲覧に関する事項</w:t>
      </w:r>
    </w:p>
    <w:p>
      <w:pPr>
        <w:pStyle w:val="15"/>
        <w:spacing w:line="360" w:lineRule="atLeast"/>
        <w:ind w:left="445" w:leftChars="106" w:hanging="222" w:hangingChars="100"/>
        <w:rPr>
          <w:rFonts w:hint="default"/>
          <w:spacing w:val="6"/>
          <w:sz w:val="21"/>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入札参加希望者は、設計図書等を閲覧することができるほか、閲覧期間中、設計図書等を複写することができるものとし、その費用については、自己負担とする。</w:t>
      </w:r>
    </w:p>
    <w:p>
      <w:pPr>
        <w:pStyle w:val="15"/>
        <w:spacing w:line="360" w:lineRule="atLeast"/>
        <w:ind w:firstLine="420"/>
        <w:rPr>
          <w:rFonts w:hint="default"/>
          <w:spacing w:val="6"/>
          <w:sz w:val="21"/>
        </w:rPr>
      </w:pPr>
      <w:r>
        <w:rPr>
          <w:rFonts w:hint="eastAsia"/>
          <w:spacing w:val="6"/>
          <w:sz w:val="21"/>
        </w:rPr>
        <w:t>ア　閲覧期間　</w:t>
      </w:r>
      <w:r>
        <w:rPr>
          <w:rFonts w:hint="default"/>
          <w:spacing w:val="6"/>
        </w:rPr>
        <w:t>令和</w:t>
      </w:r>
      <w:r>
        <w:rPr>
          <w:rFonts w:hint="eastAsia"/>
          <w:spacing w:val="6"/>
        </w:rPr>
        <w:t>７</w:t>
      </w:r>
      <w:r>
        <w:rPr>
          <w:rFonts w:hint="default"/>
          <w:spacing w:val="6"/>
        </w:rPr>
        <w:t>年</w:t>
      </w:r>
      <w:r>
        <w:rPr>
          <w:rFonts w:hint="eastAsia"/>
          <w:spacing w:val="6"/>
        </w:rPr>
        <w:t>１１</w:t>
      </w:r>
      <w:r>
        <w:rPr>
          <w:rFonts w:hint="default"/>
          <w:spacing w:val="6"/>
        </w:rPr>
        <w:t>月</w:t>
      </w:r>
      <w:r>
        <w:rPr>
          <w:rFonts w:hint="eastAsia"/>
          <w:spacing w:val="6"/>
        </w:rPr>
        <w:t>１８</w:t>
      </w:r>
      <w:r>
        <w:rPr>
          <w:rFonts w:hint="default"/>
          <w:spacing w:val="6"/>
        </w:rPr>
        <w:t>日</w:t>
      </w:r>
      <w:r>
        <w:rPr>
          <w:rFonts w:hint="default"/>
          <w:spacing w:val="6"/>
        </w:rPr>
        <w:t>(</w:t>
      </w:r>
      <w:r>
        <w:rPr>
          <w:rFonts w:hint="default"/>
          <w:spacing w:val="6"/>
        </w:rPr>
        <w:t>火</w:t>
      </w:r>
      <w:r>
        <w:rPr>
          <w:rFonts w:hint="default"/>
          <w:spacing w:val="6"/>
        </w:rPr>
        <w:t>)</w:t>
      </w:r>
      <w:r>
        <w:rPr>
          <w:rFonts w:hint="eastAsia"/>
          <w:spacing w:val="6"/>
          <w:sz w:val="21"/>
        </w:rPr>
        <w:t>から</w:t>
      </w:r>
      <w:r>
        <w:rPr>
          <w:rFonts w:hint="default"/>
          <w:spacing w:val="6"/>
        </w:rPr>
        <w:t>令和</w:t>
      </w:r>
      <w:r>
        <w:rPr>
          <w:rFonts w:hint="eastAsia"/>
          <w:spacing w:val="6"/>
        </w:rPr>
        <w:t>７</w:t>
      </w:r>
      <w:r>
        <w:rPr>
          <w:rFonts w:hint="default"/>
          <w:spacing w:val="6"/>
        </w:rPr>
        <w:t>年</w:t>
      </w:r>
      <w:r>
        <w:rPr>
          <w:rFonts w:hint="eastAsia"/>
          <w:spacing w:val="6"/>
        </w:rPr>
        <w:t>１２</w:t>
      </w:r>
      <w:r>
        <w:rPr>
          <w:rFonts w:hint="default"/>
          <w:spacing w:val="6"/>
        </w:rPr>
        <w:t>月</w:t>
      </w:r>
      <w:r>
        <w:rPr>
          <w:rFonts w:hint="eastAsia"/>
          <w:spacing w:val="6"/>
        </w:rPr>
        <w:t>３</w:t>
      </w:r>
      <w:r>
        <w:rPr>
          <w:rFonts w:hint="default"/>
          <w:spacing w:val="6"/>
        </w:rPr>
        <w:t>日</w:t>
      </w:r>
      <w:r>
        <w:rPr>
          <w:rFonts w:hint="default"/>
          <w:spacing w:val="6"/>
        </w:rPr>
        <w:t>(</w:t>
      </w:r>
      <w:r>
        <w:rPr>
          <w:rFonts w:hint="default"/>
          <w:spacing w:val="6"/>
        </w:rPr>
        <w:t>水</w:t>
      </w:r>
      <w:r>
        <w:rPr>
          <w:rFonts w:hint="default"/>
          <w:spacing w:val="6"/>
        </w:rPr>
        <w:t>)</w:t>
      </w:r>
      <w:r>
        <w:rPr>
          <w:rFonts w:hint="eastAsia"/>
          <w:spacing w:val="6"/>
          <w:sz w:val="21"/>
        </w:rPr>
        <w:t>まで</w:t>
      </w:r>
    </w:p>
    <w:p>
      <w:pPr>
        <w:pStyle w:val="15"/>
        <w:spacing w:line="360" w:lineRule="atLeast"/>
        <w:ind w:firstLine="420"/>
        <w:rPr>
          <w:rFonts w:hint="default"/>
          <w:spacing w:val="6"/>
          <w:sz w:val="21"/>
        </w:rPr>
      </w:pPr>
      <w:r>
        <w:rPr>
          <w:rFonts w:hint="eastAsia"/>
          <w:spacing w:val="6"/>
          <w:sz w:val="21"/>
        </w:rPr>
        <w:t>　　　　　　　（日曜日、土曜日及び祝日等を除く</w:t>
      </w:r>
      <w:r>
        <w:rPr>
          <w:rFonts w:hint="eastAsia"/>
          <w:spacing w:val="36"/>
          <w:sz w:val="21"/>
        </w:rPr>
        <w:t>。）</w:t>
      </w:r>
      <w:r>
        <w:rPr>
          <w:rFonts w:hint="eastAsia"/>
          <w:spacing w:val="6"/>
          <w:sz w:val="21"/>
        </w:rPr>
        <w:t>午前９時から午後５時まで</w:t>
      </w:r>
    </w:p>
    <w:p>
      <w:pPr>
        <w:pStyle w:val="15"/>
        <w:spacing w:line="360" w:lineRule="atLeast"/>
        <w:ind w:firstLine="420"/>
        <w:rPr>
          <w:rFonts w:hint="default"/>
          <w:spacing w:val="6"/>
          <w:sz w:val="21"/>
        </w:rPr>
      </w:pPr>
      <w:r>
        <w:rPr>
          <w:rFonts w:hint="eastAsia"/>
          <w:spacing w:val="6"/>
          <w:sz w:val="21"/>
        </w:rPr>
        <w:t>イ　閲覧場所　滝川市役所　６階　公示閲覧室</w:t>
      </w:r>
    </w:p>
    <w:p>
      <w:pPr>
        <w:pStyle w:val="15"/>
        <w:spacing w:line="360" w:lineRule="atLeast"/>
        <w:ind w:left="638" w:leftChars="106" w:hanging="415" w:hangingChars="187"/>
        <w:rPr>
          <w:rFonts w:hint="default"/>
          <w:spacing w:val="6"/>
          <w:sz w:val="21"/>
        </w:rPr>
      </w:pPr>
      <w:r>
        <w:rPr>
          <w:rFonts w:hint="eastAsia"/>
          <w:spacing w:val="6"/>
          <w:sz w:val="21"/>
        </w:rPr>
        <w:t>(</w:t>
      </w:r>
      <w:r>
        <w:rPr>
          <w:rFonts w:hint="eastAsia"/>
          <w:spacing w:val="6"/>
          <w:sz w:val="21"/>
        </w:rPr>
        <w:t>２</w:t>
      </w:r>
      <w:r>
        <w:rPr>
          <w:rFonts w:hint="eastAsia"/>
          <w:spacing w:val="6"/>
          <w:sz w:val="21"/>
        </w:rPr>
        <w:t>)</w:t>
      </w:r>
      <w:r>
        <w:rPr>
          <w:rFonts w:hint="eastAsia"/>
          <w:spacing w:val="6"/>
          <w:sz w:val="21"/>
        </w:rPr>
        <w:t>　設計図書等に関する質問がある場合においては、次のとおり閲覧場所に備え付けの質疑応答書により提出すること。</w:t>
      </w:r>
    </w:p>
    <w:p>
      <w:pPr>
        <w:pStyle w:val="15"/>
        <w:spacing w:line="360" w:lineRule="atLeast"/>
        <w:ind w:firstLine="420" w:firstLineChars="200"/>
        <w:rPr>
          <w:rFonts w:hint="default"/>
          <w:spacing w:val="6"/>
          <w:sz w:val="21"/>
        </w:rPr>
      </w:pPr>
      <w:r>
        <w:rPr>
          <w:rFonts w:hint="eastAsia"/>
          <w:sz w:val="21"/>
        </w:rPr>
        <w:t>ア　提出期限</w:t>
      </w:r>
      <w:r>
        <w:rPr>
          <w:rFonts w:hint="eastAsia"/>
          <w:spacing w:val="6"/>
          <w:sz w:val="21"/>
        </w:rPr>
        <w:t>　</w:t>
      </w:r>
      <w:r>
        <w:rPr>
          <w:rFonts w:hint="eastAsia"/>
          <w:spacing w:val="6"/>
          <w:sz w:val="21"/>
        </w:rPr>
        <w:t xml:space="preserve"> </w:t>
      </w:r>
      <w:r>
        <w:rPr>
          <w:rFonts w:hint="default"/>
          <w:spacing w:val="6"/>
        </w:rPr>
        <w:t>令和</w:t>
      </w:r>
      <w:r>
        <w:rPr>
          <w:rFonts w:hint="eastAsia"/>
          <w:spacing w:val="6"/>
        </w:rPr>
        <w:t>７</w:t>
      </w:r>
      <w:r>
        <w:rPr>
          <w:rFonts w:hint="default"/>
          <w:spacing w:val="6"/>
        </w:rPr>
        <w:t>年</w:t>
      </w:r>
      <w:r>
        <w:rPr>
          <w:rFonts w:hint="eastAsia"/>
          <w:spacing w:val="6"/>
        </w:rPr>
        <w:t>１１</w:t>
      </w:r>
      <w:r>
        <w:rPr>
          <w:rFonts w:hint="default"/>
          <w:spacing w:val="6"/>
        </w:rPr>
        <w:t>月</w:t>
      </w:r>
      <w:r>
        <w:rPr>
          <w:rFonts w:hint="eastAsia"/>
          <w:spacing w:val="6"/>
        </w:rPr>
        <w:t>２７</w:t>
      </w:r>
      <w:r>
        <w:rPr>
          <w:rFonts w:hint="default"/>
          <w:spacing w:val="6"/>
        </w:rPr>
        <w:t>日</w:t>
      </w:r>
      <w:r>
        <w:rPr>
          <w:rFonts w:hint="default"/>
          <w:spacing w:val="6"/>
        </w:rPr>
        <w:t>(</w:t>
      </w:r>
      <w:r>
        <w:rPr>
          <w:rFonts w:hint="default"/>
          <w:spacing w:val="6"/>
        </w:rPr>
        <w:t>木</w:t>
      </w:r>
      <w:r>
        <w:rPr>
          <w:rFonts w:hint="default"/>
          <w:spacing w:val="6"/>
        </w:rPr>
        <w:t>)</w:t>
      </w:r>
      <w:r>
        <w:rPr>
          <w:rFonts w:hint="eastAsia"/>
          <w:spacing w:val="6"/>
          <w:sz w:val="21"/>
        </w:rPr>
        <w:t>までの午前９時から午後５時まで</w:t>
      </w:r>
    </w:p>
    <w:p>
      <w:pPr>
        <w:pStyle w:val="15"/>
        <w:spacing w:line="360" w:lineRule="atLeast"/>
        <w:ind w:firstLine="444" w:firstLineChars="200"/>
        <w:rPr>
          <w:rFonts w:hint="default"/>
          <w:spacing w:val="6"/>
          <w:sz w:val="21"/>
        </w:rPr>
      </w:pPr>
      <w:r>
        <w:rPr>
          <w:rFonts w:hint="eastAsia"/>
          <w:spacing w:val="6"/>
          <w:sz w:val="21"/>
        </w:rPr>
        <w:t>イ　提出場所　滝川市役所　　総務部　　財政課</w:t>
      </w:r>
    </w:p>
    <w:p>
      <w:pPr>
        <w:pStyle w:val="15"/>
        <w:spacing w:line="360" w:lineRule="atLeast"/>
        <w:ind w:left="1999" w:leftChars="212" w:hanging="1554" w:hangingChars="700"/>
        <w:rPr>
          <w:rFonts w:hint="default"/>
          <w:spacing w:val="6"/>
          <w:sz w:val="21"/>
        </w:rPr>
      </w:pPr>
      <w:r>
        <w:rPr>
          <w:rFonts w:hint="eastAsia"/>
          <w:spacing w:val="6"/>
          <w:sz w:val="21"/>
        </w:rPr>
        <w:t>ウ　提出方法　イの場所へ持参することとし、郵送等又はファクシミリによるものは受け付けない。</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３</w:t>
      </w:r>
      <w:r>
        <w:rPr>
          <w:rFonts w:hint="eastAsia"/>
          <w:spacing w:val="6"/>
          <w:sz w:val="21"/>
        </w:rPr>
        <w:t>)</w:t>
      </w:r>
      <w:r>
        <w:rPr>
          <w:rFonts w:hint="eastAsia"/>
          <w:spacing w:val="6"/>
          <w:sz w:val="21"/>
        </w:rPr>
        <w:t>　（２）の質疑応答書は、次のとおり閲覧に供するものとする。</w:t>
      </w:r>
    </w:p>
    <w:p>
      <w:pPr>
        <w:pStyle w:val="15"/>
        <w:spacing w:line="360" w:lineRule="atLeast"/>
        <w:ind w:firstLine="420"/>
        <w:rPr>
          <w:rFonts w:hint="default"/>
          <w:spacing w:val="6"/>
          <w:sz w:val="21"/>
        </w:rPr>
      </w:pPr>
      <w:r>
        <w:rPr>
          <w:rFonts w:hint="eastAsia"/>
          <w:spacing w:val="6"/>
          <w:sz w:val="21"/>
        </w:rPr>
        <w:t>ア　閲覧期間　</w:t>
      </w:r>
      <w:r>
        <w:rPr>
          <w:rFonts w:hint="default"/>
          <w:spacing w:val="6"/>
        </w:rPr>
        <w:t>令和</w:t>
      </w:r>
      <w:r>
        <w:rPr>
          <w:rFonts w:hint="eastAsia"/>
          <w:spacing w:val="6"/>
        </w:rPr>
        <w:t>７</w:t>
      </w:r>
      <w:r>
        <w:rPr>
          <w:rFonts w:hint="default"/>
          <w:spacing w:val="6"/>
        </w:rPr>
        <w:t>年</w:t>
      </w:r>
      <w:r>
        <w:rPr>
          <w:rFonts w:hint="eastAsia"/>
          <w:spacing w:val="6"/>
        </w:rPr>
        <w:t>１２</w:t>
      </w:r>
      <w:r>
        <w:rPr>
          <w:rFonts w:hint="default"/>
          <w:spacing w:val="6"/>
        </w:rPr>
        <w:t>月</w:t>
      </w:r>
      <w:r>
        <w:rPr>
          <w:rFonts w:hint="eastAsia"/>
          <w:spacing w:val="6"/>
        </w:rPr>
        <w:t>３</w:t>
      </w:r>
      <w:r>
        <w:rPr>
          <w:rFonts w:hint="default"/>
          <w:spacing w:val="6"/>
        </w:rPr>
        <w:t>日</w:t>
      </w:r>
      <w:r>
        <w:rPr>
          <w:rFonts w:hint="default"/>
          <w:spacing w:val="6"/>
        </w:rPr>
        <w:t>(</w:t>
      </w:r>
      <w:r>
        <w:rPr>
          <w:rFonts w:hint="default"/>
          <w:spacing w:val="6"/>
        </w:rPr>
        <w:t>水</w:t>
      </w:r>
      <w:r>
        <w:rPr>
          <w:rFonts w:hint="default"/>
          <w:spacing w:val="6"/>
        </w:rPr>
        <w:t>)</w:t>
      </w:r>
      <w:r>
        <w:rPr>
          <w:rFonts w:hint="eastAsia"/>
          <w:spacing w:val="6"/>
          <w:sz w:val="21"/>
        </w:rPr>
        <w:t>まで</w:t>
      </w:r>
    </w:p>
    <w:p>
      <w:pPr>
        <w:pStyle w:val="15"/>
        <w:spacing w:line="360" w:lineRule="atLeast"/>
        <w:ind w:firstLine="420"/>
        <w:rPr>
          <w:rFonts w:hint="default"/>
          <w:spacing w:val="6"/>
          <w:sz w:val="21"/>
        </w:rPr>
      </w:pPr>
      <w:r>
        <w:rPr>
          <w:rFonts w:hint="eastAsia"/>
          <w:spacing w:val="6"/>
          <w:sz w:val="21"/>
        </w:rPr>
        <w:t>　　　　　　　（日曜日、土曜日及び祝日等を除く</w:t>
      </w:r>
      <w:r>
        <w:rPr>
          <w:rFonts w:hint="eastAsia"/>
          <w:spacing w:val="36"/>
          <w:sz w:val="21"/>
        </w:rPr>
        <w:t>。）</w:t>
      </w:r>
      <w:r>
        <w:rPr>
          <w:rFonts w:hint="eastAsia"/>
          <w:spacing w:val="6"/>
          <w:sz w:val="21"/>
        </w:rPr>
        <w:t>午前９時から午後５時まで</w:t>
      </w:r>
    </w:p>
    <w:p>
      <w:pPr>
        <w:pStyle w:val="15"/>
        <w:spacing w:line="360" w:lineRule="atLeast"/>
        <w:ind w:firstLine="420"/>
        <w:rPr>
          <w:rFonts w:hint="default"/>
          <w:spacing w:val="6"/>
          <w:sz w:val="21"/>
        </w:rPr>
      </w:pPr>
      <w:r>
        <w:rPr>
          <w:rFonts w:hint="eastAsia"/>
          <w:spacing w:val="6"/>
          <w:sz w:val="21"/>
        </w:rPr>
        <w:t>イ　閲覧場所　滝川市役所　６階　公示閲覧室</w:t>
      </w:r>
    </w:p>
    <w:p>
      <w:pPr>
        <w:pStyle w:val="15"/>
        <w:spacing w:line="360" w:lineRule="atLeast"/>
        <w:rPr>
          <w:rFonts w:hint="default"/>
          <w:spacing w:val="6"/>
          <w:sz w:val="21"/>
        </w:rPr>
      </w:pPr>
      <w:r>
        <w:rPr>
          <w:rFonts w:hint="eastAsia"/>
          <w:spacing w:val="6"/>
          <w:sz w:val="21"/>
        </w:rPr>
        <w:t>５　入札手続等に関する事項</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入札の日時　</w:t>
      </w:r>
      <w:r>
        <w:rPr>
          <w:rFonts w:hint="default"/>
          <w:spacing w:val="6"/>
        </w:rPr>
        <w:t>令和</w:t>
      </w:r>
      <w:r>
        <w:rPr>
          <w:rFonts w:hint="eastAsia"/>
          <w:spacing w:val="6"/>
        </w:rPr>
        <w:t>７</w:t>
      </w:r>
      <w:r>
        <w:rPr>
          <w:rFonts w:hint="default"/>
          <w:spacing w:val="6"/>
        </w:rPr>
        <w:t>年</w:t>
      </w:r>
      <w:r>
        <w:rPr>
          <w:rFonts w:hint="eastAsia"/>
          <w:spacing w:val="6"/>
        </w:rPr>
        <w:t>１２</w:t>
      </w:r>
      <w:r>
        <w:rPr>
          <w:rFonts w:hint="default"/>
          <w:spacing w:val="6"/>
        </w:rPr>
        <w:t>月</w:t>
      </w:r>
      <w:r>
        <w:rPr>
          <w:rFonts w:hint="eastAsia"/>
          <w:spacing w:val="6"/>
        </w:rPr>
        <w:t>４</w:t>
      </w:r>
      <w:r>
        <w:rPr>
          <w:rFonts w:hint="default"/>
          <w:spacing w:val="6"/>
        </w:rPr>
        <w:t>日</w:t>
      </w:r>
      <w:r>
        <w:rPr>
          <w:rFonts w:hint="default"/>
          <w:spacing w:val="6"/>
        </w:rPr>
        <w:t>(</w:t>
      </w:r>
      <w:r>
        <w:rPr>
          <w:rFonts w:hint="default"/>
          <w:spacing w:val="6"/>
        </w:rPr>
        <w:t>木</w:t>
      </w:r>
      <w:r>
        <w:rPr>
          <w:rFonts w:hint="default"/>
          <w:spacing w:val="6"/>
        </w:rPr>
        <w:t>)</w:t>
      </w:r>
      <w:r>
        <w:rPr>
          <w:rFonts w:hint="eastAsia"/>
          <w:spacing w:val="6"/>
          <w:sz w:val="21"/>
        </w:rPr>
        <w:t>午前９時００分</w:t>
      </w:r>
    </w:p>
    <w:p>
      <w:pPr>
        <w:pStyle w:val="15"/>
        <w:spacing w:line="360" w:lineRule="atLeast"/>
        <w:ind w:left="420" w:leftChars="200" w:firstLine="222" w:firstLineChars="100"/>
        <w:rPr>
          <w:rFonts w:hint="default"/>
          <w:spacing w:val="6"/>
          <w:sz w:val="21"/>
        </w:rPr>
      </w:pPr>
      <w:r>
        <w:rPr>
          <w:rFonts w:hint="eastAsia"/>
          <w:spacing w:val="6"/>
          <w:sz w:val="21"/>
        </w:rPr>
        <w:t>※</w:t>
      </w:r>
      <w:r>
        <w:rPr>
          <w:rFonts w:hint="eastAsia"/>
          <w:spacing w:val="6"/>
          <w:sz w:val="21"/>
        </w:rPr>
        <w:t>¹</w:t>
      </w:r>
      <w:r>
        <w:rPr>
          <w:rFonts w:hint="eastAsia"/>
          <w:spacing w:val="6"/>
          <w:sz w:val="21"/>
        </w:rPr>
        <w:t>当日の入札件数が複数ある場合は、１件目の入札を９時に開始し、その後２件目以降を順次開始しますので、あらかじめご了承願います。また、９時から入札を開始しますので時間までには控室で待機していただきますようお願いいたします。</w:t>
      </w:r>
    </w:p>
    <w:p>
      <w:pPr>
        <w:pStyle w:val="15"/>
        <w:spacing w:line="360" w:lineRule="atLeast"/>
        <w:ind w:left="432" w:leftChars="100" w:hanging="222" w:hangingChars="100"/>
        <w:rPr>
          <w:rFonts w:hint="default"/>
          <w:spacing w:val="6"/>
          <w:sz w:val="21"/>
        </w:rPr>
      </w:pPr>
      <w:r>
        <w:rPr>
          <w:rFonts w:hint="eastAsia"/>
          <w:spacing w:val="6"/>
          <w:sz w:val="21"/>
        </w:rPr>
        <w:t>　　※</w:t>
      </w:r>
      <w:r>
        <w:rPr>
          <w:rFonts w:hint="eastAsia"/>
          <w:spacing w:val="6"/>
          <w:sz w:val="21"/>
        </w:rPr>
        <w:t>²</w:t>
      </w:r>
      <w:r>
        <w:rPr>
          <w:rFonts w:hint="eastAsia"/>
          <w:spacing w:val="6"/>
          <w:sz w:val="21"/>
        </w:rPr>
        <w:t>入札の順番については、入札前日までに滝川市公式ＨＰで公開しますので、ご確認ください。</w:t>
      </w:r>
    </w:p>
    <w:p>
      <w:pPr>
        <w:pStyle w:val="15"/>
        <w:spacing w:line="360" w:lineRule="atLeast"/>
        <w:rPr>
          <w:rFonts w:hint="default"/>
          <w:spacing w:val="6"/>
          <w:sz w:val="21"/>
        </w:rPr>
      </w:pPr>
      <w:r>
        <w:rPr>
          <w:rFonts w:hint="eastAsia"/>
          <w:spacing w:val="6"/>
          <w:sz w:val="21"/>
        </w:rPr>
        <w:t>　</w:t>
      </w:r>
      <w:r>
        <w:rPr>
          <w:rFonts w:hint="eastAsia"/>
          <w:spacing w:val="6"/>
          <w:sz w:val="21"/>
        </w:rPr>
        <w:t>(</w:t>
      </w:r>
      <w:r>
        <w:rPr>
          <w:rFonts w:hint="eastAsia"/>
          <w:spacing w:val="6"/>
          <w:sz w:val="21"/>
        </w:rPr>
        <w:t>２</w:t>
      </w:r>
      <w:r>
        <w:rPr>
          <w:rFonts w:hint="eastAsia"/>
          <w:spacing w:val="6"/>
          <w:sz w:val="21"/>
        </w:rPr>
        <w:t>)</w:t>
      </w:r>
      <w:r>
        <w:rPr>
          <w:rFonts w:hint="eastAsia"/>
          <w:spacing w:val="6"/>
          <w:sz w:val="21"/>
        </w:rPr>
        <w:t>　入札の場所　滝川市役所　３階　３０１会議室</w:t>
      </w:r>
    </w:p>
    <w:p>
      <w:pPr>
        <w:pStyle w:val="15"/>
        <w:spacing w:line="360" w:lineRule="atLeast"/>
        <w:rPr>
          <w:rFonts w:hint="default"/>
          <w:spacing w:val="6"/>
          <w:sz w:val="21"/>
        </w:rPr>
      </w:pPr>
      <w:r>
        <w:rPr>
          <w:rFonts w:hint="eastAsia"/>
          <w:spacing w:val="6"/>
          <w:sz w:val="21"/>
        </w:rPr>
        <w:t>　</w:t>
      </w:r>
      <w:r>
        <w:rPr>
          <w:rFonts w:hint="eastAsia"/>
          <w:spacing w:val="6"/>
          <w:sz w:val="21"/>
        </w:rPr>
        <w:t>(</w:t>
      </w:r>
      <w:r>
        <w:rPr>
          <w:rFonts w:hint="eastAsia"/>
          <w:spacing w:val="6"/>
          <w:sz w:val="21"/>
        </w:rPr>
        <w:t>３</w:t>
      </w:r>
      <w:r>
        <w:rPr>
          <w:rFonts w:hint="eastAsia"/>
          <w:spacing w:val="6"/>
          <w:sz w:val="21"/>
        </w:rPr>
        <w:t>)</w:t>
      </w:r>
      <w:r>
        <w:rPr>
          <w:rFonts w:hint="eastAsia"/>
          <w:spacing w:val="6"/>
          <w:sz w:val="21"/>
        </w:rPr>
        <w:t>　入札の控室　滝川市役所　３階　３０２会議室</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４</w:t>
      </w:r>
      <w:r>
        <w:rPr>
          <w:rFonts w:hint="eastAsia"/>
          <w:spacing w:val="6"/>
          <w:sz w:val="21"/>
        </w:rPr>
        <w:t>)</w:t>
      </w:r>
      <w:r>
        <w:rPr>
          <w:rFonts w:hint="eastAsia"/>
          <w:spacing w:val="6"/>
          <w:sz w:val="21"/>
        </w:rPr>
        <w:t>　入札方法</w:t>
      </w:r>
    </w:p>
    <w:p>
      <w:pPr>
        <w:pStyle w:val="15"/>
        <w:spacing w:line="360" w:lineRule="atLeast"/>
        <w:ind w:left="667" w:leftChars="212" w:hanging="222" w:hangingChars="100"/>
        <w:rPr>
          <w:rFonts w:hint="default"/>
          <w:spacing w:val="6"/>
          <w:sz w:val="21"/>
        </w:rPr>
      </w:pPr>
      <w:r>
        <w:rPr>
          <w:rFonts w:hint="eastAsia"/>
          <w:spacing w:val="6"/>
          <w:sz w:val="21"/>
        </w:rPr>
        <w:t>ア　入札の回数は原則として３回までとする。ただし、工事等に係る予定価格を事前公表している場合は、入札回数を１回までとし、入札書の提出時に積算内訳書を提出すること。</w:t>
      </w:r>
    </w:p>
    <w:p>
      <w:pPr>
        <w:pStyle w:val="15"/>
        <w:spacing w:line="360" w:lineRule="atLeast"/>
        <w:rPr>
          <w:rFonts w:hint="default"/>
          <w:spacing w:val="6"/>
          <w:sz w:val="21"/>
        </w:rPr>
      </w:pPr>
      <w:r>
        <w:rPr>
          <w:rFonts w:hint="eastAsia"/>
          <w:spacing w:val="6"/>
          <w:sz w:val="21"/>
        </w:rPr>
        <w:t>　　イ　入札参加資格者の数が１者若しくは１企業体のときは、入札を執行しないものとする。</w:t>
      </w:r>
    </w:p>
    <w:p>
      <w:pPr>
        <w:pStyle w:val="15"/>
        <w:spacing w:line="360" w:lineRule="atLeast"/>
        <w:rPr>
          <w:rFonts w:hint="default"/>
          <w:spacing w:val="6"/>
          <w:sz w:val="21"/>
        </w:rPr>
      </w:pPr>
      <w:r>
        <w:rPr>
          <w:rFonts w:hint="eastAsia"/>
          <w:spacing w:val="6"/>
          <w:sz w:val="21"/>
        </w:rPr>
        <w:t>　　ウ　郵便、電報、ＦＡＸ等による入札は認めないものとする。</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５</w:t>
      </w:r>
      <w:r>
        <w:rPr>
          <w:rFonts w:hint="eastAsia"/>
          <w:spacing w:val="6"/>
          <w:sz w:val="21"/>
        </w:rPr>
        <w:t>)</w:t>
      </w:r>
      <w:r>
        <w:rPr>
          <w:rFonts w:hint="eastAsia"/>
          <w:spacing w:val="6"/>
          <w:sz w:val="21"/>
        </w:rPr>
        <w:t>　入札書記載金額</w:t>
      </w:r>
    </w:p>
    <w:p>
      <w:pPr>
        <w:pStyle w:val="15"/>
        <w:spacing w:line="360" w:lineRule="atLeast"/>
        <w:ind w:left="664" w:leftChars="316" w:firstLine="208" w:firstLineChars="92"/>
        <w:rPr>
          <w:rFonts w:hint="default"/>
          <w:spacing w:val="6"/>
          <w:sz w:val="21"/>
        </w:rPr>
      </w:pPr>
      <w:r>
        <w:rPr>
          <w:rFonts w:hint="eastAsia"/>
          <w:spacing w:val="8"/>
          <w:sz w:val="21"/>
        </w:rPr>
        <w:t>落札決定に当たっては、入札書に記載された金額に当該金額に消費税額及び地方消費税額に相当する額を加算</w:t>
      </w:r>
      <w:r>
        <w:rPr>
          <w:rFonts w:hint="eastAsia"/>
          <w:spacing w:val="6"/>
          <w:sz w:val="21"/>
        </w:rPr>
        <w:t>した金額（当該金額に１円未満の端数があるときは、その端数金額を切り捨てた金額）をもって落札価格とするので、入札に参加する者は、消費税等に係る課税事業者であるか免税事業者であるかを問わず、見積もった契約金額から消費税額及び地方消費税額に相当する額を除いた金額を入札書に記載すること。</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６</w:t>
      </w:r>
      <w:r>
        <w:rPr>
          <w:rFonts w:hint="eastAsia"/>
          <w:spacing w:val="6"/>
          <w:sz w:val="21"/>
        </w:rPr>
        <w:t>)</w:t>
      </w:r>
      <w:r>
        <w:rPr>
          <w:rFonts w:hint="eastAsia"/>
          <w:spacing w:val="6"/>
          <w:sz w:val="21"/>
        </w:rPr>
        <w:t>　最低制限価格の設定の有無</w:t>
      </w:r>
    </w:p>
    <w:p>
      <w:pPr>
        <w:pStyle w:val="15"/>
        <w:spacing w:line="360" w:lineRule="atLeast"/>
        <w:rPr>
          <w:rFonts w:hint="default"/>
          <w:spacing w:val="6"/>
          <w:sz w:val="21"/>
        </w:rPr>
      </w:pPr>
      <w:r>
        <w:rPr>
          <w:rFonts w:hint="eastAsia"/>
          <w:spacing w:val="6"/>
          <w:sz w:val="21"/>
        </w:rPr>
        <w:t>　　　ア　設定しない。</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イ　設定する。</w:t>
      </w:r>
    </w:p>
    <w:p>
      <w:pPr>
        <w:pStyle w:val="15"/>
        <w:spacing w:line="360" w:lineRule="atLeast"/>
        <w:rPr>
          <w:rFonts w:hint="default"/>
          <w:spacing w:val="6"/>
          <w:sz w:val="21"/>
        </w:rPr>
      </w:pPr>
      <w:r>
        <w:rPr>
          <w:rFonts w:hint="eastAsia"/>
          <w:spacing w:val="6"/>
          <w:sz w:val="21"/>
        </w:rPr>
        <w:t>　</w:t>
      </w:r>
      <w:r>
        <w:rPr>
          <w:rFonts w:hint="eastAsia"/>
          <w:spacing w:val="6"/>
          <w:sz w:val="21"/>
        </w:rPr>
        <w:t>(</w:t>
      </w:r>
      <w:r>
        <w:rPr>
          <w:rFonts w:hint="eastAsia"/>
          <w:spacing w:val="6"/>
          <w:sz w:val="21"/>
        </w:rPr>
        <w:t>７</w:t>
      </w:r>
      <w:r>
        <w:rPr>
          <w:rFonts w:hint="eastAsia"/>
          <w:spacing w:val="6"/>
          <w:sz w:val="21"/>
        </w:rPr>
        <w:t>)</w:t>
      </w:r>
      <w:r>
        <w:rPr>
          <w:rFonts w:hint="eastAsia"/>
          <w:spacing w:val="6"/>
          <w:sz w:val="21"/>
        </w:rPr>
        <w:t>　低入札価格調査基準の設定の有無</w:t>
      </w:r>
    </w:p>
    <w:p>
      <w:pPr>
        <w:pStyle w:val="15"/>
        <w:spacing w:line="360" w:lineRule="atLeast"/>
        <w:rPr>
          <w:rFonts w:hint="default"/>
          <w:spacing w:val="6"/>
          <w:sz w:val="21"/>
        </w:rPr>
      </w:pPr>
      <w:r>
        <w:rPr>
          <w:rFonts w:hint="eastAsia"/>
          <w:spacing w:val="6"/>
          <w:sz w:val="21"/>
        </w:rPr>
        <w:t>　　　ア　設定しない。</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イ　設定する。</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８</w:t>
      </w:r>
      <w:r>
        <w:rPr>
          <w:rFonts w:hint="eastAsia"/>
          <w:spacing w:val="6"/>
          <w:sz w:val="21"/>
        </w:rPr>
        <w:t>)</w:t>
      </w:r>
      <w:r>
        <w:rPr>
          <w:rFonts w:hint="eastAsia"/>
          <w:spacing w:val="6"/>
          <w:sz w:val="21"/>
        </w:rPr>
        <w:t>　消費税等課税事業者等の申出</w:t>
      </w:r>
    </w:p>
    <w:p>
      <w:pPr>
        <w:pStyle w:val="15"/>
        <w:spacing w:line="360" w:lineRule="atLeast"/>
        <w:ind w:left="655" w:leftChars="312" w:firstLine="209" w:firstLineChars="94"/>
        <w:rPr>
          <w:rFonts w:hint="default"/>
          <w:spacing w:val="6"/>
          <w:sz w:val="21"/>
        </w:rPr>
      </w:pPr>
      <w:r>
        <w:rPr>
          <w:rFonts w:hint="eastAsia"/>
          <w:spacing w:val="6"/>
          <w:sz w:val="21"/>
        </w:rPr>
        <w:t>落札者となった者は、落札決定後速やかに消費税等の課税事業者であるか免税事業者であるかを申し出ること。ただし、落札者が共同企業体の場合であって、その構成員の一部に免税事業者がいるときは、共同企業体消費税等免税事業者申出書を提出すること。</w:t>
      </w:r>
    </w:p>
    <w:p>
      <w:pPr>
        <w:pStyle w:val="15"/>
        <w:spacing w:line="360" w:lineRule="atLeast"/>
        <w:rPr>
          <w:rFonts w:hint="default"/>
          <w:spacing w:val="6"/>
          <w:sz w:val="21"/>
        </w:rPr>
      </w:pPr>
      <w:r>
        <w:rPr>
          <w:rFonts w:hint="eastAsia"/>
          <w:spacing w:val="6"/>
          <w:sz w:val="21"/>
        </w:rPr>
        <w:t>６　入札の無効に関する事項</w:t>
      </w:r>
    </w:p>
    <w:p>
      <w:pPr>
        <w:pStyle w:val="0"/>
        <w:ind w:left="222" w:hanging="222" w:hangingChars="100"/>
        <w:rPr>
          <w:rFonts w:hint="default"/>
        </w:rPr>
      </w:pPr>
      <w:r>
        <w:rPr>
          <w:rFonts w:hint="eastAsia"/>
          <w:spacing w:val="6"/>
        </w:rPr>
        <w:t>　　次の各号に掲げる入札は無効とする。</w:t>
      </w:r>
    </w:p>
    <w:p>
      <w:pPr>
        <w:pStyle w:val="0"/>
        <w:ind w:firstLine="210" w:firstLineChars="100"/>
        <w:rPr>
          <w:rFonts w:hint="default"/>
        </w:rPr>
      </w:pPr>
      <w:r>
        <w:rPr>
          <w:rFonts w:hint="eastAsia"/>
        </w:rPr>
        <w:t>(</w:t>
      </w:r>
      <w:r>
        <w:rPr>
          <w:rFonts w:hint="eastAsia"/>
        </w:rPr>
        <w:t>１</w:t>
      </w:r>
      <w:r>
        <w:rPr>
          <w:rFonts w:hint="eastAsia"/>
        </w:rPr>
        <w:t>)</w:t>
      </w:r>
      <w:r>
        <w:rPr>
          <w:rFonts w:hint="eastAsia"/>
        </w:rPr>
        <w:t>　入札の公告に示した入札参加資格要件に該当しない又は該当しなくなった者による入札</w:t>
      </w:r>
    </w:p>
    <w:p>
      <w:pPr>
        <w:pStyle w:val="0"/>
        <w:ind w:firstLine="210" w:firstLineChars="100"/>
        <w:rPr>
          <w:rFonts w:hint="default"/>
        </w:rPr>
      </w:pPr>
      <w:r>
        <w:rPr>
          <w:rFonts w:hint="eastAsia"/>
        </w:rPr>
        <w:t>(</w:t>
      </w:r>
      <w:r>
        <w:rPr>
          <w:rFonts w:hint="eastAsia"/>
        </w:rPr>
        <w:t>２</w:t>
      </w:r>
      <w:r>
        <w:rPr>
          <w:rFonts w:hint="eastAsia"/>
        </w:rPr>
        <w:t>)</w:t>
      </w:r>
      <w:r>
        <w:rPr>
          <w:rFonts w:hint="eastAsia"/>
        </w:rPr>
        <w:t>　申請書等に虚偽の記載をしたことが明らかになった者による入札</w:t>
      </w:r>
    </w:p>
    <w:p>
      <w:pPr>
        <w:pStyle w:val="0"/>
        <w:ind w:left="630" w:hanging="630" w:hangingChars="300"/>
        <w:rPr>
          <w:rFonts w:hint="default"/>
        </w:rPr>
      </w:pPr>
      <w:r>
        <w:rPr>
          <w:rFonts w:hint="eastAsia"/>
        </w:rPr>
        <w:t>　</w:t>
      </w:r>
      <w:r>
        <w:rPr>
          <w:rFonts w:hint="eastAsia"/>
        </w:rPr>
        <w:t>(</w:t>
      </w:r>
      <w:r>
        <w:rPr>
          <w:rFonts w:hint="eastAsia"/>
        </w:rPr>
        <w:t>３</w:t>
      </w:r>
      <w:r>
        <w:rPr>
          <w:rFonts w:hint="eastAsia"/>
        </w:rPr>
        <w:t>)</w:t>
      </w:r>
      <w:r>
        <w:rPr>
          <w:rFonts w:hint="eastAsia"/>
        </w:rPr>
        <w:t>　市長が別に定める建設工事等競争入札心得及びその他入札に係る条件に違反した者による入　　　札</w:t>
      </w:r>
    </w:p>
    <w:p>
      <w:pPr>
        <w:pStyle w:val="0"/>
        <w:ind w:left="630" w:hanging="630" w:hangingChars="300"/>
        <w:rPr>
          <w:rFonts w:hint="default"/>
        </w:rPr>
      </w:pPr>
      <w:r>
        <w:rPr>
          <w:rFonts w:hint="eastAsia"/>
        </w:rPr>
        <w:t>　</w:t>
      </w:r>
      <w:r>
        <w:rPr>
          <w:rFonts w:hint="eastAsia"/>
        </w:rPr>
        <w:t>(</w:t>
      </w:r>
      <w:r>
        <w:rPr>
          <w:rFonts w:hint="eastAsia"/>
        </w:rPr>
        <w:t>４</w:t>
      </w:r>
      <w:r>
        <w:rPr>
          <w:rFonts w:hint="eastAsia"/>
        </w:rPr>
        <w:t>)</w:t>
      </w:r>
      <w:r>
        <w:rPr>
          <w:rFonts w:hint="eastAsia"/>
        </w:rPr>
        <w:t>　入札書の提出時に積算内訳書の提出を求めている場合において、積算内訳書が未提出又は提出された積算内訳書が未記入であるなど不備がある者による入札</w:t>
      </w:r>
    </w:p>
    <w:p>
      <w:pPr>
        <w:pStyle w:val="15"/>
        <w:spacing w:line="360" w:lineRule="atLeast"/>
        <w:rPr>
          <w:rFonts w:hint="default"/>
          <w:spacing w:val="6"/>
          <w:sz w:val="21"/>
        </w:rPr>
      </w:pPr>
      <w:r>
        <w:rPr>
          <w:rFonts w:hint="eastAsia"/>
          <w:spacing w:val="6"/>
          <w:sz w:val="21"/>
        </w:rPr>
        <w:t>７　入札保証金に関する事項</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免除する。</w:t>
      </w:r>
    </w:p>
    <w:p>
      <w:pPr>
        <w:pStyle w:val="15"/>
        <w:spacing w:line="360" w:lineRule="atLeast"/>
        <w:ind w:left="638" w:leftChars="106" w:hanging="415" w:hangingChars="187"/>
        <w:rPr>
          <w:rFonts w:hint="default"/>
          <w:dstrike w:val="1"/>
          <w:spacing w:val="6"/>
          <w:sz w:val="21"/>
        </w:rPr>
      </w:pPr>
      <w:r>
        <w:rPr>
          <w:rFonts w:hint="eastAsia"/>
          <w:dstrike w:val="1"/>
          <w:spacing w:val="6"/>
          <w:sz w:val="21"/>
        </w:rPr>
        <w:t>(</w:t>
      </w:r>
      <w:r>
        <w:rPr>
          <w:rFonts w:hint="eastAsia"/>
          <w:dstrike w:val="1"/>
          <w:spacing w:val="6"/>
          <w:sz w:val="21"/>
        </w:rPr>
        <w:t>２</w:t>
      </w:r>
      <w:r>
        <w:rPr>
          <w:rFonts w:hint="eastAsia"/>
          <w:dstrike w:val="1"/>
          <w:spacing w:val="6"/>
          <w:sz w:val="21"/>
        </w:rPr>
        <w:t>)</w:t>
      </w:r>
      <w:r>
        <w:rPr>
          <w:rFonts w:hint="eastAsia"/>
          <w:dstrike w:val="1"/>
          <w:spacing w:val="6"/>
          <w:sz w:val="21"/>
        </w:rPr>
        <w:t>　入札参加資格者は、その者の見積もった契約金額（消費税及び地方消費税相当額を含　</w:t>
      </w:r>
      <w:r>
        <w:rPr>
          <w:rFonts w:hint="eastAsia"/>
          <w:dstrike w:val="1"/>
          <w:spacing w:val="8"/>
          <w:sz w:val="21"/>
        </w:rPr>
        <w:t>む。）の</w:t>
      </w:r>
      <w:r>
        <w:rPr>
          <w:rFonts w:hint="eastAsia"/>
          <w:dstrike w:val="1"/>
          <w:spacing w:val="8"/>
          <w:sz w:val="21"/>
        </w:rPr>
        <w:t>100</w:t>
      </w:r>
      <w:r>
        <w:rPr>
          <w:rFonts w:hint="eastAsia"/>
          <w:dstrike w:val="1"/>
          <w:spacing w:val="8"/>
          <w:sz w:val="21"/>
        </w:rPr>
        <w:t>分の</w:t>
      </w:r>
      <w:r>
        <w:rPr>
          <w:rFonts w:hint="eastAsia"/>
          <w:dstrike w:val="1"/>
          <w:spacing w:val="8"/>
          <w:sz w:val="21"/>
        </w:rPr>
        <w:t>10</w:t>
      </w:r>
      <w:r>
        <w:rPr>
          <w:rFonts w:hint="eastAsia"/>
          <w:dstrike w:val="1"/>
          <w:spacing w:val="8"/>
          <w:sz w:val="21"/>
        </w:rPr>
        <w:t>に相当する額以上の入札保証金を納付すること。</w:t>
      </w:r>
    </w:p>
    <w:p>
      <w:pPr>
        <w:pStyle w:val="15"/>
        <w:spacing w:line="360" w:lineRule="atLeast"/>
        <w:rPr>
          <w:rFonts w:hint="default"/>
          <w:spacing w:val="6"/>
          <w:sz w:val="21"/>
        </w:rPr>
      </w:pPr>
      <w:r>
        <w:rPr>
          <w:rFonts w:hint="eastAsia"/>
          <w:spacing w:val="6"/>
          <w:sz w:val="21"/>
        </w:rPr>
        <w:t>８　落札者の決定及び入札参加資格の確認に関する事項</w:t>
      </w:r>
    </w:p>
    <w:p>
      <w:pPr>
        <w:pStyle w:val="15"/>
        <w:spacing w:line="360" w:lineRule="atLeast"/>
        <w:ind w:left="638" w:leftChars="106" w:hanging="415" w:hangingChars="187"/>
        <w:rPr>
          <w:rFonts w:hint="default"/>
          <w:spacing w:val="6"/>
          <w:sz w:val="21"/>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地方自治法（昭和</w:t>
      </w:r>
      <w:r>
        <w:rPr>
          <w:rFonts w:hint="eastAsia"/>
          <w:spacing w:val="6"/>
          <w:sz w:val="21"/>
        </w:rPr>
        <w:t>22</w:t>
      </w:r>
      <w:r>
        <w:rPr>
          <w:rFonts w:hint="eastAsia"/>
          <w:spacing w:val="6"/>
          <w:sz w:val="21"/>
        </w:rPr>
        <w:t>年法律第</w:t>
      </w:r>
      <w:r>
        <w:rPr>
          <w:rFonts w:hint="eastAsia"/>
          <w:spacing w:val="6"/>
          <w:sz w:val="21"/>
        </w:rPr>
        <w:t>67</w:t>
      </w:r>
      <w:r>
        <w:rPr>
          <w:rFonts w:hint="eastAsia"/>
          <w:spacing w:val="6"/>
          <w:sz w:val="21"/>
        </w:rPr>
        <w:t>号）第</w:t>
      </w:r>
      <w:r>
        <w:rPr>
          <w:rFonts w:hint="eastAsia"/>
          <w:spacing w:val="6"/>
          <w:sz w:val="21"/>
        </w:rPr>
        <w:t>234</w:t>
      </w:r>
      <w:r>
        <w:rPr>
          <w:rFonts w:hint="eastAsia"/>
          <w:spacing w:val="6"/>
          <w:sz w:val="21"/>
        </w:rPr>
        <w:t>条第３項の規定に基づいて作成された予定価格の制限の範囲内（最低制限価格を設けた場合は、予定価格と最低制限価格の範囲内）で、かつ、最低の価格で入札した者を落札候補者とし落札決定を保留とした上で、入札参加資格の有無を確認し、入札参加資格がある場合は、当該最低価格入札者を落札者とする。入札参加資格がない場合は、次順位入札者から順次確認を行い、落札者が決定するまで繰り返すものとする。</w:t>
      </w:r>
    </w:p>
    <w:p>
      <w:pPr>
        <w:pStyle w:val="15"/>
        <w:spacing w:line="360" w:lineRule="atLeast"/>
        <w:ind w:left="667" w:leftChars="106" w:hanging="444" w:hangingChars="200"/>
        <w:rPr>
          <w:rFonts w:hint="default"/>
          <w:spacing w:val="6"/>
          <w:sz w:val="21"/>
        </w:rPr>
      </w:pPr>
      <w:r>
        <w:rPr>
          <w:rFonts w:hint="eastAsia"/>
          <w:spacing w:val="6"/>
          <w:sz w:val="21"/>
        </w:rPr>
        <w:t>　　　ただし、最低制限価格を設けた場合において、最低制限価格を下回る入札があったときは、当該入札を失格とする。また、低入札価格調査制度を適用する場合において、最低価格入札者の入札価格によっては、その者により当該契約の内容に適合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した他の者のうち最低の価格をもって入札した者の、入札参加資格の有無を確認するものとする。</w:t>
      </w:r>
    </w:p>
    <w:p>
      <w:pPr>
        <w:pStyle w:val="15"/>
        <w:spacing w:line="360" w:lineRule="atLeast"/>
        <w:ind w:left="667" w:leftChars="106" w:hanging="444" w:hangingChars="200"/>
        <w:rPr>
          <w:rFonts w:hint="default"/>
          <w:spacing w:val="6"/>
          <w:sz w:val="21"/>
        </w:rPr>
      </w:pPr>
      <w:r>
        <w:rPr>
          <w:rFonts w:hint="eastAsia"/>
          <w:spacing w:val="6"/>
          <w:sz w:val="21"/>
        </w:rPr>
        <w:t>(</w:t>
      </w:r>
      <w:r>
        <w:rPr>
          <w:rFonts w:hint="eastAsia"/>
          <w:spacing w:val="6"/>
          <w:sz w:val="21"/>
        </w:rPr>
        <w:t>２</w:t>
      </w:r>
      <w:r>
        <w:rPr>
          <w:rFonts w:hint="eastAsia"/>
          <w:spacing w:val="6"/>
          <w:sz w:val="21"/>
        </w:rPr>
        <w:t>)</w:t>
      </w:r>
      <w:r>
        <w:rPr>
          <w:rFonts w:hint="eastAsia"/>
          <w:spacing w:val="6"/>
          <w:sz w:val="21"/>
        </w:rPr>
        <w:t>　入札参加資格の確認の結果、不適格と認めたときは、その理由を記載した文書により落札候補者に通知するものとする。</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３</w:t>
      </w:r>
      <w:r>
        <w:rPr>
          <w:rFonts w:hint="eastAsia"/>
          <w:spacing w:val="6"/>
          <w:sz w:val="21"/>
        </w:rPr>
        <w:t>)</w:t>
      </w:r>
      <w:r>
        <w:rPr>
          <w:rFonts w:hint="eastAsia"/>
          <w:spacing w:val="6"/>
          <w:sz w:val="21"/>
        </w:rPr>
        <w:t>　（２）による通知を受けた者は、その理由の説明について、次のとおり、書面（様式は自由）により市長に対して求めることができる。</w:t>
      </w:r>
    </w:p>
    <w:p>
      <w:pPr>
        <w:pStyle w:val="15"/>
        <w:spacing w:line="360" w:lineRule="atLeast"/>
        <w:ind w:left="1999" w:leftChars="212" w:hanging="1554" w:hangingChars="700"/>
        <w:rPr>
          <w:rFonts w:hint="default"/>
          <w:spacing w:val="6"/>
          <w:sz w:val="21"/>
        </w:rPr>
      </w:pPr>
      <w:r>
        <w:rPr>
          <w:rFonts w:hint="eastAsia"/>
          <w:spacing w:val="6"/>
          <w:sz w:val="21"/>
        </w:rPr>
        <w:t>ア　提出期限　</w:t>
      </w:r>
      <w:r>
        <w:rPr>
          <w:rFonts w:hint="default"/>
          <w:spacing w:val="6"/>
        </w:rPr>
        <w:t>令和</w:t>
      </w:r>
      <w:r>
        <w:rPr>
          <w:rFonts w:hint="eastAsia"/>
          <w:spacing w:val="6"/>
        </w:rPr>
        <w:t>７</w:t>
      </w:r>
      <w:r>
        <w:rPr>
          <w:rFonts w:hint="default"/>
          <w:spacing w:val="6"/>
        </w:rPr>
        <w:t>年</w:t>
      </w:r>
      <w:r>
        <w:rPr>
          <w:rFonts w:hint="eastAsia"/>
          <w:spacing w:val="6"/>
        </w:rPr>
        <w:t>１２</w:t>
      </w:r>
      <w:r>
        <w:rPr>
          <w:rFonts w:hint="default"/>
          <w:spacing w:val="6"/>
        </w:rPr>
        <w:t>月</w:t>
      </w:r>
      <w:r>
        <w:rPr>
          <w:rFonts w:hint="eastAsia"/>
          <w:spacing w:val="6"/>
        </w:rPr>
        <w:t>１１</w:t>
      </w:r>
      <w:r>
        <w:rPr>
          <w:rFonts w:hint="default"/>
          <w:spacing w:val="6"/>
        </w:rPr>
        <w:t>日</w:t>
      </w:r>
      <w:r>
        <w:rPr>
          <w:rFonts w:hint="default"/>
          <w:spacing w:val="6"/>
        </w:rPr>
        <w:t>(</w:t>
      </w:r>
      <w:r>
        <w:rPr>
          <w:rFonts w:hint="default"/>
          <w:spacing w:val="6"/>
        </w:rPr>
        <w:t>木</w:t>
      </w:r>
      <w:r>
        <w:rPr>
          <w:rFonts w:hint="default"/>
          <w:spacing w:val="6"/>
        </w:rPr>
        <w:t>)</w:t>
      </w:r>
      <w:r>
        <w:rPr>
          <w:rFonts w:hint="eastAsia"/>
          <w:spacing w:val="6"/>
          <w:sz w:val="21"/>
        </w:rPr>
        <w:t>までの午前９時から午後５時まで</w:t>
      </w:r>
    </w:p>
    <w:p>
      <w:pPr>
        <w:pStyle w:val="15"/>
        <w:spacing w:line="360" w:lineRule="atLeast"/>
        <w:ind w:firstLine="444" w:firstLineChars="200"/>
        <w:rPr>
          <w:rFonts w:hint="default"/>
          <w:spacing w:val="6"/>
          <w:sz w:val="21"/>
        </w:rPr>
      </w:pPr>
      <w:r>
        <w:rPr>
          <w:rFonts w:hint="eastAsia"/>
          <w:spacing w:val="6"/>
          <w:sz w:val="21"/>
        </w:rPr>
        <w:t>イ　提出場所　滝川市役所　総務部　財政課</w:t>
      </w:r>
    </w:p>
    <w:p>
      <w:pPr>
        <w:pStyle w:val="15"/>
        <w:spacing w:line="360" w:lineRule="atLeast"/>
        <w:ind w:left="1782" w:leftChars="211" w:hanging="1339" w:hangingChars="603"/>
        <w:rPr>
          <w:rFonts w:hint="default"/>
          <w:spacing w:val="6"/>
          <w:sz w:val="21"/>
        </w:rPr>
      </w:pPr>
      <w:r>
        <w:rPr>
          <w:rFonts w:hint="eastAsia"/>
          <w:spacing w:val="6"/>
          <w:sz w:val="21"/>
        </w:rPr>
        <w:t>ウ　提出方法　イの場所へ持参することとし、郵送等又はファクシミリによるものは受け付けない。</w:t>
      </w:r>
    </w:p>
    <w:p>
      <w:pPr>
        <w:pStyle w:val="15"/>
        <w:spacing w:line="360" w:lineRule="atLeast"/>
        <w:ind w:left="667" w:leftChars="106" w:hanging="444" w:hangingChars="200"/>
        <w:rPr>
          <w:rFonts w:hint="default"/>
          <w:spacing w:val="6"/>
          <w:sz w:val="21"/>
        </w:rPr>
      </w:pPr>
      <w:r>
        <w:rPr>
          <w:rFonts w:hint="eastAsia"/>
          <w:spacing w:val="6"/>
          <w:sz w:val="21"/>
        </w:rPr>
        <w:t>(</w:t>
      </w:r>
      <w:r>
        <w:rPr>
          <w:rFonts w:hint="eastAsia"/>
          <w:spacing w:val="6"/>
          <w:sz w:val="21"/>
        </w:rPr>
        <w:t>４</w:t>
      </w:r>
      <w:r>
        <w:rPr>
          <w:rFonts w:hint="eastAsia"/>
          <w:spacing w:val="6"/>
          <w:sz w:val="21"/>
        </w:rPr>
        <w:t>)</w:t>
      </w:r>
      <w:r>
        <w:rPr>
          <w:rFonts w:hint="eastAsia"/>
          <w:spacing w:val="6"/>
          <w:sz w:val="21"/>
        </w:rPr>
        <w:t>　不適格理由の説明を求められたときは、（３）のアに規定する提出期限から起算して３日以内に説明を求めた者に対して書面により回答する。</w:t>
      </w:r>
    </w:p>
    <w:p>
      <w:pPr>
        <w:pStyle w:val="15"/>
        <w:spacing w:line="360" w:lineRule="atLeast"/>
        <w:rPr>
          <w:rFonts w:hint="default"/>
          <w:spacing w:val="6"/>
          <w:sz w:val="21"/>
        </w:rPr>
      </w:pPr>
      <w:r>
        <w:rPr>
          <w:rFonts w:hint="eastAsia"/>
          <w:spacing w:val="6"/>
          <w:sz w:val="21"/>
        </w:rPr>
        <w:t>９　契約書作成の要否等に関する事項</w:t>
      </w:r>
    </w:p>
    <w:p>
      <w:pPr>
        <w:pStyle w:val="15"/>
        <w:spacing w:line="360" w:lineRule="atLeast"/>
        <w:rPr>
          <w:rFonts w:hint="default"/>
          <w:spacing w:val="6"/>
          <w:sz w:val="21"/>
        </w:rPr>
      </w:pPr>
      <w:r>
        <w:rPr>
          <w:rFonts w:hint="eastAsia"/>
          <w:spacing w:val="6"/>
          <w:sz w:val="21"/>
        </w:rPr>
        <w:t>　</w:t>
      </w:r>
      <w:r>
        <w:rPr>
          <w:rFonts w:hint="eastAsia"/>
          <w:spacing w:val="6"/>
          <w:sz w:val="21"/>
        </w:rPr>
        <w:t>(</w:t>
      </w:r>
      <w:r>
        <w:rPr>
          <w:rFonts w:hint="eastAsia"/>
          <w:spacing w:val="6"/>
          <w:sz w:val="21"/>
        </w:rPr>
        <w:t>１</w:t>
      </w:r>
      <w:r>
        <w:rPr>
          <w:rFonts w:hint="eastAsia"/>
          <w:spacing w:val="6"/>
          <w:sz w:val="21"/>
        </w:rPr>
        <w:t>)</w:t>
      </w:r>
      <w:r>
        <w:rPr>
          <w:rFonts w:hint="eastAsia"/>
          <w:spacing w:val="6"/>
          <w:sz w:val="21"/>
        </w:rPr>
        <w:t>　契約書の作成を要する。</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２</w:t>
      </w:r>
      <w:r>
        <w:rPr>
          <w:rFonts w:hint="eastAsia"/>
          <w:spacing w:val="6"/>
          <w:sz w:val="21"/>
        </w:rPr>
        <w:t>)</w:t>
      </w:r>
      <w:r>
        <w:rPr>
          <w:rFonts w:hint="eastAsia"/>
          <w:spacing w:val="6"/>
          <w:sz w:val="21"/>
        </w:rPr>
        <w:t>　契約保証金</w:t>
      </w:r>
    </w:p>
    <w:p>
      <w:pPr>
        <w:pStyle w:val="15"/>
        <w:spacing w:line="360" w:lineRule="atLeast"/>
        <w:ind w:firstLine="444" w:firstLineChars="200"/>
        <w:rPr>
          <w:rFonts w:hint="default"/>
          <w:spacing w:val="6"/>
          <w:sz w:val="21"/>
        </w:rPr>
      </w:pPr>
      <w:r>
        <w:rPr>
          <w:rFonts w:hint="eastAsia"/>
          <w:spacing w:val="6"/>
          <w:sz w:val="21"/>
        </w:rPr>
        <w:t>ア　免除する。</w:t>
      </w:r>
    </w:p>
    <w:p>
      <w:pPr>
        <w:pStyle w:val="15"/>
        <w:spacing w:line="360" w:lineRule="atLeast"/>
        <w:ind w:left="666" w:hanging="666" w:hangingChars="300"/>
        <w:rPr>
          <w:rFonts w:hint="default"/>
          <w:dstrike w:val="1"/>
          <w:spacing w:val="6"/>
          <w:sz w:val="21"/>
        </w:rPr>
      </w:pPr>
      <w:r>
        <w:rPr>
          <w:rFonts w:hint="eastAsia"/>
          <w:spacing w:val="6"/>
          <w:sz w:val="21"/>
        </w:rPr>
        <w:t>　　</w:t>
      </w:r>
      <w:r>
        <w:rPr>
          <w:rFonts w:hint="eastAsia"/>
          <w:dstrike w:val="1"/>
          <w:spacing w:val="6"/>
          <w:sz w:val="21"/>
        </w:rPr>
        <w:t>イ　契約を締結する者は、契約金額の</w:t>
      </w:r>
      <w:r>
        <w:rPr>
          <w:rFonts w:hint="eastAsia"/>
          <w:dstrike w:val="1"/>
          <w:spacing w:val="6"/>
          <w:sz w:val="21"/>
        </w:rPr>
        <w:t>100</w:t>
      </w:r>
      <w:r>
        <w:rPr>
          <w:rFonts w:hint="eastAsia"/>
          <w:dstrike w:val="1"/>
          <w:spacing w:val="6"/>
          <w:sz w:val="21"/>
        </w:rPr>
        <w:t>分の</w:t>
      </w:r>
      <w:r>
        <w:rPr>
          <w:rFonts w:hint="eastAsia"/>
          <w:dstrike w:val="1"/>
          <w:spacing w:val="6"/>
          <w:sz w:val="21"/>
        </w:rPr>
        <w:t>10</w:t>
      </w:r>
      <w:r>
        <w:rPr>
          <w:rFonts w:hint="eastAsia"/>
          <w:dstrike w:val="1"/>
          <w:spacing w:val="6"/>
          <w:sz w:val="21"/>
        </w:rPr>
        <w:t>に相当する額以上の契約保証金を納付する。</w:t>
      </w:r>
    </w:p>
    <w:p>
      <w:pPr>
        <w:pStyle w:val="15"/>
        <w:spacing w:line="360" w:lineRule="atLeast"/>
        <w:rPr>
          <w:rFonts w:hint="default"/>
          <w:spacing w:val="6"/>
          <w:sz w:val="21"/>
        </w:rPr>
      </w:pPr>
      <w:r>
        <w:rPr>
          <w:rFonts w:hint="eastAsia"/>
          <w:spacing w:val="6"/>
          <w:sz w:val="21"/>
        </w:rPr>
        <w:t>10</w:t>
      </w:r>
      <w:r>
        <w:rPr>
          <w:rFonts w:hint="eastAsia"/>
          <w:spacing w:val="6"/>
          <w:sz w:val="21"/>
        </w:rPr>
        <w:t>　支払いの条件に関する事項</w:t>
      </w:r>
    </w:p>
    <w:p>
      <w:pPr>
        <w:pStyle w:val="15"/>
        <w:spacing w:line="360" w:lineRule="atLeast"/>
        <w:rPr>
          <w:rFonts w:hint="default"/>
          <w:dstrike w:val="1"/>
          <w:spacing w:val="6"/>
          <w:sz w:val="21"/>
        </w:rPr>
      </w:pPr>
      <w:r>
        <w:rPr>
          <w:rFonts w:hint="eastAsia"/>
          <w:spacing w:val="6"/>
          <w:sz w:val="21"/>
        </w:rPr>
        <w:t>　</w:t>
      </w:r>
      <w:r>
        <w:rPr>
          <w:rFonts w:hint="default"/>
          <w:spacing w:val="6"/>
          <w:sz w:val="21"/>
        </w:rPr>
        <w:t>(</w:t>
      </w:r>
      <w:r>
        <w:rPr>
          <w:rFonts w:hint="eastAsia"/>
          <w:spacing w:val="6"/>
          <w:sz w:val="21"/>
        </w:rPr>
        <w:t>１</w:t>
      </w:r>
      <w:r>
        <w:rPr>
          <w:rFonts w:hint="default"/>
          <w:spacing w:val="6"/>
          <w:sz w:val="21"/>
        </w:rPr>
        <w:t>)</w:t>
      </w:r>
      <w:r>
        <w:rPr>
          <w:rFonts w:hint="eastAsia"/>
          <w:spacing w:val="6"/>
          <w:sz w:val="21"/>
        </w:rPr>
        <w:t>　前金払　ア　しない。</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イ　契約金額の４割（業務の場合は３割とする。）以内に相当する額を行う。</w:t>
      </w:r>
    </w:p>
    <w:p>
      <w:pPr>
        <w:pStyle w:val="15"/>
        <w:spacing w:line="360" w:lineRule="atLeast"/>
        <w:rPr>
          <w:rFonts w:hint="default"/>
          <w:spacing w:val="6"/>
          <w:sz w:val="21"/>
        </w:rPr>
      </w:pPr>
      <w:r>
        <w:rPr>
          <w:rFonts w:hint="eastAsia"/>
          <w:spacing w:val="6"/>
          <w:sz w:val="21"/>
        </w:rPr>
        <w:t>　</w:t>
      </w:r>
      <w:r>
        <w:rPr>
          <w:rFonts w:hint="default"/>
          <w:spacing w:val="6"/>
          <w:sz w:val="21"/>
        </w:rPr>
        <w:t>(</w:t>
      </w:r>
      <w:r>
        <w:rPr>
          <w:rFonts w:hint="eastAsia"/>
          <w:spacing w:val="6"/>
          <w:sz w:val="21"/>
        </w:rPr>
        <w:t>２</w:t>
      </w:r>
      <w:r>
        <w:rPr>
          <w:rFonts w:hint="default"/>
          <w:spacing w:val="6"/>
          <w:sz w:val="21"/>
        </w:rPr>
        <w:t>)</w:t>
      </w:r>
      <w:r>
        <w:rPr>
          <w:rFonts w:hint="eastAsia"/>
          <w:spacing w:val="6"/>
          <w:sz w:val="21"/>
        </w:rPr>
        <w:t>　中間前金払　ア　しない。</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イ　契約金額の２割以内に相当する額を行う。</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ただし、次のすべての条件を満たした場合に請求できる。</w:t>
      </w:r>
    </w:p>
    <w:p>
      <w:pPr>
        <w:pStyle w:val="15"/>
        <w:spacing w:line="360" w:lineRule="atLeast"/>
        <w:rPr>
          <w:rFonts w:hint="default"/>
          <w:dstrike w:val="1"/>
          <w:spacing w:val="6"/>
          <w:sz w:val="21"/>
        </w:rPr>
      </w:pPr>
      <w:r>
        <w:rPr>
          <w:rFonts w:hint="eastAsia"/>
          <w:spacing w:val="6"/>
          <w:sz w:val="21"/>
        </w:rPr>
        <w:t>　　　　　　　　　　　　</w:t>
      </w:r>
      <w:r>
        <w:rPr>
          <w:rFonts w:hint="default"/>
          <w:dstrike w:val="1"/>
          <w:spacing w:val="6"/>
          <w:sz w:val="21"/>
        </w:rPr>
        <w:t>(</w:t>
      </w:r>
      <w:r>
        <w:rPr>
          <w:rFonts w:hint="eastAsia"/>
          <w:dstrike w:val="1"/>
          <w:spacing w:val="6"/>
          <w:sz w:val="21"/>
        </w:rPr>
        <w:t>ア</w:t>
      </w:r>
      <w:r>
        <w:rPr>
          <w:rFonts w:hint="default"/>
          <w:dstrike w:val="1"/>
          <w:spacing w:val="6"/>
          <w:sz w:val="21"/>
        </w:rPr>
        <w:t>)</w:t>
      </w:r>
      <w:r>
        <w:rPr>
          <w:rFonts w:hint="eastAsia"/>
          <w:dstrike w:val="1"/>
          <w:spacing w:val="6"/>
          <w:sz w:val="21"/>
        </w:rPr>
        <w:t>　工期の２分の１を経過していること。</w:t>
      </w:r>
    </w:p>
    <w:p>
      <w:pPr>
        <w:pStyle w:val="15"/>
        <w:spacing w:line="360" w:lineRule="atLeast"/>
        <w:ind w:left="3108" w:hanging="3108" w:hangingChars="1400"/>
        <w:rPr>
          <w:rFonts w:hint="default"/>
          <w:spacing w:val="6"/>
          <w:sz w:val="21"/>
        </w:rPr>
      </w:pPr>
      <w:r>
        <w:rPr>
          <w:rFonts w:hint="eastAsia"/>
          <w:spacing w:val="6"/>
          <w:sz w:val="21"/>
        </w:rPr>
        <w:t>　　　　　　　　　　　　</w:t>
      </w:r>
      <w:r>
        <w:rPr>
          <w:rFonts w:hint="default"/>
          <w:dstrike w:val="1"/>
          <w:spacing w:val="6"/>
          <w:sz w:val="21"/>
        </w:rPr>
        <w:t>(</w:t>
      </w:r>
      <w:r>
        <w:rPr>
          <w:rFonts w:hint="eastAsia"/>
          <w:dstrike w:val="1"/>
          <w:spacing w:val="6"/>
          <w:sz w:val="21"/>
        </w:rPr>
        <w:t>イ</w:t>
      </w:r>
      <w:r>
        <w:rPr>
          <w:rFonts w:hint="default"/>
          <w:dstrike w:val="1"/>
          <w:spacing w:val="6"/>
          <w:sz w:val="21"/>
        </w:rPr>
        <w:t>)</w:t>
      </w:r>
      <w:r>
        <w:rPr>
          <w:rFonts w:hint="eastAsia"/>
          <w:dstrike w:val="1"/>
          <w:spacing w:val="6"/>
          <w:sz w:val="21"/>
        </w:rPr>
        <w:t>　（ア）の時期までに実施すべき工事が行われており、かつ、工事の進捗額が契約金額の２分の１以上であること。</w:t>
      </w:r>
    </w:p>
    <w:p>
      <w:pPr>
        <w:pStyle w:val="15"/>
        <w:spacing w:line="360" w:lineRule="atLeast"/>
        <w:ind w:firstLine="222" w:firstLineChars="100"/>
        <w:rPr>
          <w:rFonts w:hint="default"/>
          <w:spacing w:val="6"/>
          <w:sz w:val="21"/>
        </w:rPr>
      </w:pPr>
      <w:r>
        <w:rPr>
          <w:rFonts w:hint="default"/>
          <w:spacing w:val="6"/>
          <w:sz w:val="21"/>
        </w:rPr>
        <w:t>(</w:t>
      </w:r>
      <w:r>
        <w:rPr>
          <w:rFonts w:hint="eastAsia"/>
          <w:spacing w:val="6"/>
          <w:sz w:val="21"/>
        </w:rPr>
        <w:t>３</w:t>
      </w:r>
      <w:r>
        <w:rPr>
          <w:rFonts w:hint="default"/>
          <w:spacing w:val="6"/>
          <w:sz w:val="21"/>
        </w:rPr>
        <w:t>)</w:t>
      </w:r>
      <w:r>
        <w:rPr>
          <w:rFonts w:hint="eastAsia"/>
          <w:spacing w:val="6"/>
          <w:sz w:val="21"/>
        </w:rPr>
        <w:t>　部分払　ア　しない。</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イ　回以内行う。</w:t>
      </w:r>
    </w:p>
    <w:p>
      <w:pPr>
        <w:pStyle w:val="15"/>
        <w:spacing w:line="360" w:lineRule="atLeast"/>
        <w:ind w:left="222" w:hanging="222" w:hangingChars="100"/>
        <w:rPr>
          <w:rFonts w:hint="default"/>
          <w:spacing w:val="6"/>
          <w:sz w:val="21"/>
        </w:rPr>
      </w:pPr>
      <w:r>
        <w:rPr>
          <w:rFonts w:hint="eastAsia"/>
          <w:spacing w:val="6"/>
          <w:sz w:val="21"/>
        </w:rPr>
        <w:t>　　なお、（２）のイと（３）のイについては、契約締結時にいずれかを選択の上、契約書を作成するものとし、契約締結後の変更は認めないものとする。</w:t>
      </w:r>
    </w:p>
    <w:p>
      <w:pPr>
        <w:pStyle w:val="15"/>
        <w:spacing w:line="360" w:lineRule="atLeast"/>
        <w:ind w:left="222" w:hanging="222" w:hangingChars="100"/>
        <w:rPr>
          <w:rFonts w:hint="default"/>
          <w:spacing w:val="6"/>
          <w:sz w:val="21"/>
        </w:rPr>
      </w:pPr>
      <w:r>
        <w:rPr>
          <w:rFonts w:hint="eastAsia"/>
          <w:spacing w:val="6"/>
          <w:sz w:val="21"/>
        </w:rPr>
        <w:t>　　契約金額により、各支払方法の適用の有無及び回数等が変更になる場合があるので留意すること。</w:t>
      </w:r>
    </w:p>
    <w:p>
      <w:pPr>
        <w:pStyle w:val="15"/>
        <w:spacing w:line="360" w:lineRule="atLeast"/>
        <w:rPr>
          <w:rFonts w:hint="default"/>
          <w:spacing w:val="6"/>
          <w:sz w:val="21"/>
        </w:rPr>
      </w:pPr>
      <w:r>
        <w:rPr>
          <w:rFonts w:hint="eastAsia"/>
          <w:spacing w:val="6"/>
          <w:sz w:val="21"/>
        </w:rPr>
        <w:t>11</w:t>
      </w:r>
      <w:r>
        <w:rPr>
          <w:rFonts w:hint="eastAsia"/>
          <w:spacing w:val="6"/>
          <w:sz w:val="21"/>
        </w:rPr>
        <w:t>　議会の議決に関する事項</w:t>
      </w:r>
    </w:p>
    <w:p>
      <w:pPr>
        <w:pStyle w:val="15"/>
        <w:spacing w:line="360" w:lineRule="atLeast"/>
        <w:rPr>
          <w:rFonts w:hint="default"/>
          <w:spacing w:val="6"/>
          <w:sz w:val="21"/>
        </w:rPr>
      </w:pPr>
      <w:r>
        <w:rPr>
          <w:rFonts w:hint="eastAsia"/>
          <w:spacing w:val="6"/>
          <w:sz w:val="21"/>
        </w:rPr>
        <w:t>　　ア　当該入札に係る契約は、滝川市議会の議決を要しない。</w:t>
      </w:r>
    </w:p>
    <w:p>
      <w:pPr>
        <w:pStyle w:val="15"/>
        <w:spacing w:line="360" w:lineRule="atLeast"/>
        <w:ind w:left="667" w:leftChars="212" w:hanging="222" w:hangingChars="100"/>
        <w:rPr>
          <w:rFonts w:hint="default"/>
          <w:dstrike w:val="1"/>
          <w:spacing w:val="6"/>
          <w:sz w:val="21"/>
        </w:rPr>
      </w:pPr>
      <w:r>
        <w:rPr>
          <w:rFonts w:hint="eastAsia"/>
          <w:dstrike w:val="1"/>
          <w:spacing w:val="6"/>
          <w:sz w:val="21"/>
        </w:rPr>
        <w:t>イ　当該入札に係る契約は、滝川市議会の議決を要するため、落札者を決定した場合は仮契約書を締結し、滝川市議会の議決を得たときは本契約を締結する。</w:t>
      </w:r>
    </w:p>
    <w:p>
      <w:pPr>
        <w:pStyle w:val="15"/>
        <w:spacing w:line="360" w:lineRule="atLeast"/>
        <w:rPr>
          <w:rFonts w:hint="default"/>
          <w:spacing w:val="6"/>
          <w:sz w:val="21"/>
        </w:rPr>
      </w:pPr>
      <w:r>
        <w:rPr>
          <w:rFonts w:hint="eastAsia"/>
          <w:spacing w:val="6"/>
          <w:sz w:val="21"/>
        </w:rPr>
        <w:t>12</w:t>
      </w:r>
      <w:r>
        <w:rPr>
          <w:rFonts w:hint="eastAsia"/>
          <w:spacing w:val="6"/>
          <w:sz w:val="21"/>
        </w:rPr>
        <w:t>　その他</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１</w:t>
      </w:r>
      <w:r>
        <w:rPr>
          <w:rFonts w:hint="eastAsia"/>
          <w:spacing w:val="6"/>
          <w:sz w:val="21"/>
        </w:rPr>
        <w:t>)</w:t>
      </w:r>
      <w:r>
        <w:rPr>
          <w:rFonts w:hint="eastAsia"/>
          <w:spacing w:val="6"/>
          <w:sz w:val="21"/>
        </w:rPr>
        <w:t>　入札参加資格者は、財務規則、</w:t>
      </w:r>
      <w:r>
        <w:rPr>
          <w:rFonts w:hint="eastAsia"/>
          <w:sz w:val="21"/>
        </w:rPr>
        <w:t>市長が別に定める建設工事等競争入札心得、その他関係法　　令を遵守すること。</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２</w:t>
      </w:r>
      <w:r>
        <w:rPr>
          <w:rFonts w:hint="eastAsia"/>
          <w:spacing w:val="6"/>
          <w:sz w:val="21"/>
        </w:rPr>
        <w:t>)</w:t>
      </w:r>
      <w:r>
        <w:rPr>
          <w:rFonts w:hint="eastAsia"/>
          <w:spacing w:val="6"/>
          <w:sz w:val="21"/>
        </w:rPr>
        <w:t>　</w:t>
      </w:r>
      <w:r>
        <w:rPr>
          <w:rFonts w:hint="eastAsia"/>
          <w:sz w:val="21"/>
        </w:rPr>
        <w:t>申請書等に虚偽の記載をした場合、滝川市競争入札参加資格者指名停止事務処理要領に基づく指名停止又は滝川市競争入札参加等除外措置事務処理要領に基づく競争入札参加等除外措置を行うことがある。</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３</w:t>
      </w:r>
      <w:r>
        <w:rPr>
          <w:rFonts w:hint="eastAsia"/>
          <w:spacing w:val="6"/>
          <w:sz w:val="21"/>
        </w:rPr>
        <w:t>)</w:t>
      </w:r>
      <w:r>
        <w:rPr>
          <w:rFonts w:hint="eastAsia"/>
          <w:spacing w:val="6"/>
          <w:sz w:val="21"/>
        </w:rPr>
        <w:t>　談合情報があった場合は、事情聴取、誓約書及び積算内訳書等の徴取並びに公正取引委員会に通報することがある。</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４</w:t>
      </w:r>
      <w:r>
        <w:rPr>
          <w:rFonts w:hint="eastAsia"/>
          <w:spacing w:val="6"/>
          <w:sz w:val="21"/>
        </w:rPr>
        <w:t>)</w:t>
      </w:r>
      <w:r>
        <w:rPr>
          <w:rFonts w:hint="eastAsia"/>
          <w:spacing w:val="6"/>
          <w:sz w:val="21"/>
        </w:rPr>
        <w:t>　談合の疑いがあると認められるときなど、入札までの間にやむを得ない事由により、当該工事等の入札を延期又は中止することがある。また、入札執行の際、入札参加資格者がいない場合又は入札参加資格要件の確認の結果、入札参加資格がある者がいない場合は、入札を中止する。</w:t>
      </w:r>
    </w:p>
    <w:p>
      <w:pPr>
        <w:pStyle w:val="15"/>
        <w:spacing w:line="360" w:lineRule="atLeast"/>
        <w:ind w:left="666" w:hanging="666" w:hangingChars="300"/>
        <w:rPr>
          <w:rFonts w:hint="default"/>
          <w:spacing w:val="6"/>
          <w:sz w:val="21"/>
        </w:rPr>
      </w:pPr>
      <w:r>
        <w:rPr>
          <w:rFonts w:hint="eastAsia"/>
          <w:spacing w:val="6"/>
          <w:sz w:val="21"/>
        </w:rPr>
        <w:t>　　　　なお、中止となった場合でも、申請書及び関係書類の作成費用並びに設計図書等の複写費用は入札参加資格者の負担とする。</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５</w:t>
      </w:r>
      <w:r>
        <w:rPr>
          <w:rFonts w:hint="eastAsia"/>
          <w:spacing w:val="6"/>
          <w:sz w:val="21"/>
        </w:rPr>
        <w:t>)</w:t>
      </w:r>
      <w:r>
        <w:rPr>
          <w:rFonts w:hint="eastAsia"/>
          <w:spacing w:val="6"/>
          <w:sz w:val="21"/>
        </w:rPr>
        <w:t>　契約締結後に、談合の事実があったと認められる証拠を得たときは、契約を解除することがある。</w:t>
      </w:r>
    </w:p>
    <w:p>
      <w:pPr>
        <w:pStyle w:val="15"/>
        <w:spacing w:line="360" w:lineRule="atLeast"/>
        <w:ind w:left="660" w:leftChars="50" w:hanging="555" w:hangingChars="250"/>
        <w:rPr>
          <w:rFonts w:hint="default"/>
          <w:spacing w:val="6"/>
          <w:sz w:val="21"/>
        </w:rPr>
      </w:pPr>
      <w:r>
        <w:rPr>
          <w:rFonts w:hint="eastAsia"/>
          <w:spacing w:val="6"/>
          <w:sz w:val="21"/>
        </w:rPr>
        <w:t>（６）電子契約を希望する場合は「電子契約同意書兼メールアドレス確認書」を入札参加申請受付日から入札当日の午後５時</w:t>
      </w:r>
      <w:r>
        <w:rPr>
          <w:rFonts w:hint="default"/>
          <w:spacing w:val="6"/>
          <w:sz w:val="21"/>
        </w:rPr>
        <w:t>までに提出</w:t>
      </w:r>
      <w:r>
        <w:rPr>
          <w:rFonts w:hint="eastAsia"/>
          <w:spacing w:val="6"/>
          <w:sz w:val="21"/>
        </w:rPr>
        <w:t>すること。</w:t>
      </w:r>
    </w:p>
    <w:p>
      <w:pPr>
        <w:pStyle w:val="15"/>
        <w:spacing w:line="360" w:lineRule="atLeast"/>
        <w:ind w:left="660" w:leftChars="50" w:hanging="555" w:hangingChars="250"/>
        <w:rPr>
          <w:rFonts w:hint="default"/>
          <w:spacing w:val="6"/>
          <w:sz w:val="21"/>
        </w:rPr>
        <w:sectPr>
          <w:pgSz w:w="11906" w:h="16838"/>
          <w:pgMar w:top="1134" w:right="1134" w:bottom="1134" w:left="1134" w:header="851" w:footer="992" w:gutter="0"/>
          <w:pgNumType w:start="1"/>
          <w:cols w:space="720"/>
          <w:textDirection w:val="lrTb"/>
          <w:docGrid w:type="linesAndChars" w:linePitch="355"/>
        </w:sectPr>
      </w:pPr>
      <w:r>
        <w:rPr>
          <w:rFonts w:hint="eastAsia"/>
          <w:spacing w:val="6"/>
          <w:sz w:val="21"/>
        </w:rPr>
        <w:t>（７）その他入札に関し不明な点は、総務部財政課（電話</w:t>
      </w:r>
      <w:r>
        <w:rPr>
          <w:rFonts w:hint="eastAsia"/>
          <w:spacing w:val="6"/>
          <w:sz w:val="21"/>
        </w:rPr>
        <w:t>0125</w:t>
      </w:r>
      <w:r>
        <w:rPr>
          <w:rFonts w:hint="eastAsia"/>
          <w:spacing w:val="6"/>
          <w:sz w:val="21"/>
        </w:rPr>
        <w:t>－</w:t>
      </w:r>
      <w:r>
        <w:rPr>
          <w:rFonts w:hint="eastAsia"/>
          <w:spacing w:val="6"/>
          <w:sz w:val="21"/>
        </w:rPr>
        <w:t>28</w:t>
      </w:r>
      <w:r>
        <w:rPr>
          <w:rFonts w:hint="eastAsia"/>
          <w:spacing w:val="6"/>
          <w:sz w:val="21"/>
        </w:rPr>
        <w:t>－</w:t>
      </w:r>
      <w:r>
        <w:rPr>
          <w:rFonts w:hint="eastAsia"/>
          <w:spacing w:val="6"/>
          <w:sz w:val="21"/>
        </w:rPr>
        <w:t>8008</w:t>
      </w:r>
      <w:r>
        <w:rPr>
          <w:rFonts w:hint="eastAsia"/>
          <w:spacing w:val="6"/>
          <w:sz w:val="21"/>
        </w:rPr>
        <w:t>）に照会すること。</w:t>
      </w:r>
    </w:p>
    <w:p>
      <w:pPr>
        <w:pStyle w:val="15"/>
        <w:spacing w:line="360" w:lineRule="atLeast"/>
        <w:ind w:left="660" w:leftChars="50" w:hanging="555" w:hangingChars="250"/>
        <w:rPr>
          <w:rFonts w:hint="default"/>
          <w:spacing w:val="6"/>
          <w:sz w:val="21"/>
        </w:rPr>
      </w:pPr>
    </w:p>
    <w:sectPr>
      <w:type w:val="continuous"/>
      <w:pgSz w:w="11906" w:h="16838"/>
      <w:pgMar w:top="1134" w:right="1134" w:bottom="1134" w:left="1134" w:header="851" w:footer="992" w:gutter="0"/>
      <w:cols w:space="720"/>
      <w:textDirection w:val="lrTb"/>
      <w:docGrid w:type="linesAndChars" w:linePitch="355"/>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21"/>
    <w:uiPriority w:val="0"/>
    <w:rPr>
      <w:sz w:val="2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0"/>
    <w:uiPriority w:val="0"/>
    <w:semiHidden/>
    <w:rPr>
      <w:rFonts w:ascii="Arial" w:hAnsi="Arial" w:eastAsia="ＭＳ ゴシック"/>
      <w:sz w:val="18"/>
    </w:rPr>
  </w:style>
  <w:style w:type="character" w:styleId="21" w:customStyle="1">
    <w:name w:val="書式なし (文字)"/>
    <w:next w:val="21"/>
    <w:link w:val="15"/>
    <w:uiPriority w:val="0"/>
    <w:rPr>
      <w:rFonts w:ascii="ＭＳ 明朝" w:hAnsi="ＭＳ 明朝" w:eastAsia="ＭＳ 明朝"/>
      <w:kern w:val="2"/>
    </w:rPr>
  </w:style>
  <w:style w:type="paragraph" w:styleId="22" w:customStyle="1">
    <w:name w:val="Default"/>
    <w:next w:val="22"/>
    <w:link w:val="0"/>
    <w:uiPriority w:val="0"/>
    <w:pPr>
      <w:widowControl w:val="0"/>
      <w:autoSpaceDE w:val="0"/>
      <w:autoSpaceDN w:val="0"/>
      <w:adjustRightInd w:val="0"/>
    </w:pPr>
    <w:rPr>
      <w:rFonts w:ascii="ＭＳ 明朝" w:hAnsi="ＭＳ 明朝"/>
      <w:color w:val="000000"/>
      <w:sz w:val="24"/>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5</Pages>
  <Words>45</Words>
  <Characters>5536</Characters>
  <Application>JUST Note</Application>
  <Lines>199</Lines>
  <Paragraphs>122</Paragraphs>
  <CharactersWithSpaces>5905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cp:lastModifiedBy>
  <cp:lastPrinted>2020-03-31T00:18:00Z</cp:lastPrinted>
  <dcterms:created xsi:type="dcterms:W3CDTF">2024-05-31T01:59:00Z</dcterms:created>
  <dcterms:modified xsi:type="dcterms:W3CDTF">2024-05-31T01:59:00Z</dcterms:modified>
  <cp:revision>0</cp:revision>
</cp:coreProperties>
</file>