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217170</wp:posOffset>
                </wp:positionV>
                <wp:extent cx="5394325" cy="58623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94325" cy="5862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424.75pt;height:461.6pt;mso-position-horizontal-relative:text;position:absolute;margin-left:-1.35pt;margin-top:17.100000000000001pt;mso-wrap-distance-bottom:0pt;mso-wrap-distance-right:16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b w:val="1"/>
          <w:sz w:val="24"/>
        </w:rPr>
        <w:t>実施方針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・Ａ４版（片面印刷）２枚以内とし、枠等は設けなくてもよい。ただし、タイトルは記載する。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・文字は</w:t>
      </w:r>
      <w:r>
        <w:rPr>
          <w:rFonts w:hint="eastAsia" w:ascii="ＭＳ 明朝" w:hAnsi="ＭＳ 明朝" w:eastAsia="ＭＳ 明朝"/>
        </w:rPr>
        <w:t xml:space="preserve">10.5 </w:t>
      </w:r>
      <w:r>
        <w:rPr>
          <w:rFonts w:hint="eastAsia" w:ascii="ＭＳ 明朝" w:hAnsi="ＭＳ 明朝" w:eastAsia="ＭＳ 明朝"/>
        </w:rPr>
        <w:t>ポイント以上とする。なお、図・表中の文字についてはこの限りでない。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・提出者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協力事務所を含む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を特定することができる内容の記述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具体的な会社名等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を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記載してはならない。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・ページはつける。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・簡単なものでも模型写真は掲載しないこと。イラストに簡単な</w:t>
      </w:r>
      <w:r>
        <w:rPr>
          <w:rFonts w:hint="eastAsia" w:ascii="ＭＳ 明朝" w:hAnsi="ＭＳ 明朝" w:eastAsia="ＭＳ 明朝"/>
        </w:rPr>
        <w:t xml:space="preserve">CG </w:t>
      </w:r>
      <w:r>
        <w:rPr>
          <w:rFonts w:hint="eastAsia" w:ascii="ＭＳ 明朝" w:hAnsi="ＭＳ 明朝" w:eastAsia="ＭＳ 明朝"/>
        </w:rPr>
        <w:t>を使うことは可能と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する。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・文部科学省各指針のほか、「滝川市新小学校整備基本構想」、「滝川市小・中学校適正配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置計画」その他関連計画等に基づき提案する。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・業務への理解度及び取組方針について提案する。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・業務への取組体制、チームの特徴、業務上特に重視する事項について提案する。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・業務工程計画について提案（令和７年８月～令和８年１２月までとして作成する）する。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・業務工程上の重要な点や本業務に配慮をした事項を、分かりやすく記載する。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highlight w:val="none"/>
        </w:rPr>
        <w:t>・技術提案書等作成要領の要件を満たしていれば、任意様式でも可。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3</Words>
  <Characters>594</Characters>
  <Application>JUST Note</Application>
  <Lines>26</Lines>
  <Paragraphs>26</Paragraphs>
  <CharactersWithSpaces>613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三浦　雷大</cp:lastModifiedBy>
  <dcterms:modified xsi:type="dcterms:W3CDTF">2025-06-27T01:12:24Z</dcterms:modified>
  <cp:revision>2</cp:revision>
</cp:coreProperties>
</file>